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255" w:rsidRDefault="00FA6255" w:rsidP="00534375">
      <w:pPr>
        <w:pStyle w:val="Heading1"/>
      </w:pPr>
    </w:p>
    <w:p w:rsidR="00534375" w:rsidRPr="00534375" w:rsidRDefault="00534375" w:rsidP="00534375">
      <w:pPr>
        <w:rPr>
          <w:sz w:val="36"/>
          <w:szCs w:val="36"/>
        </w:rPr>
      </w:pPr>
    </w:p>
    <w:p w:rsidR="00534375" w:rsidRDefault="00534375" w:rsidP="00534375">
      <w:pPr>
        <w:pBdr>
          <w:top w:val="double" w:sz="4" w:space="0" w:color="auto"/>
          <w:bottom w:val="double" w:sz="4" w:space="1" w:color="auto"/>
        </w:pBdr>
        <w:tabs>
          <w:tab w:val="left" w:pos="537"/>
        </w:tabs>
        <w:jc w:val="center"/>
        <w:rPr>
          <w:rFonts w:cs="Arial"/>
          <w:b/>
          <w:sz w:val="36"/>
          <w:szCs w:val="36"/>
        </w:rPr>
      </w:pPr>
      <w:r w:rsidRPr="003C200A">
        <w:rPr>
          <w:rFonts w:cs="Arial"/>
          <w:b/>
          <w:noProof/>
          <w:sz w:val="24"/>
        </w:rPr>
        <w:drawing>
          <wp:anchor distT="0" distB="0" distL="114300" distR="114300" simplePos="0" relativeHeight="251661312" behindDoc="1" locked="0" layoutInCell="1" allowOverlap="1">
            <wp:simplePos x="0" y="0"/>
            <wp:positionH relativeFrom="margin">
              <wp:posOffset>-85725</wp:posOffset>
            </wp:positionH>
            <wp:positionV relativeFrom="paragraph">
              <wp:posOffset>332105</wp:posOffset>
            </wp:positionV>
            <wp:extent cx="476250" cy="557530"/>
            <wp:effectExtent l="0" t="0" r="0" b="0"/>
            <wp:wrapTight wrapText="bothSides">
              <wp:wrapPolygon edited="0">
                <wp:start x="0" y="0"/>
                <wp:lineTo x="0" y="20665"/>
                <wp:lineTo x="20736" y="20665"/>
                <wp:lineTo x="2073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9737" r="17763" b="23927"/>
                    <a:stretch>
                      <a:fillRect/>
                    </a:stretch>
                  </pic:blipFill>
                  <pic:spPr bwMode="auto">
                    <a:xfrm>
                      <a:off x="0" y="0"/>
                      <a:ext cx="476250" cy="557530"/>
                    </a:xfrm>
                    <a:prstGeom prst="rect">
                      <a:avLst/>
                    </a:prstGeom>
                    <a:noFill/>
                  </pic:spPr>
                </pic:pic>
              </a:graphicData>
            </a:graphic>
          </wp:anchor>
        </w:drawing>
      </w:r>
      <w:r w:rsidRPr="00534375">
        <w:rPr>
          <w:rFonts w:cs="Arial"/>
          <w:b/>
          <w:noProof/>
          <w:sz w:val="36"/>
          <w:szCs w:val="36"/>
        </w:rPr>
        <w:drawing>
          <wp:anchor distT="0" distB="0" distL="114300" distR="114300" simplePos="0" relativeHeight="251659264" behindDoc="1" locked="0" layoutInCell="1" allowOverlap="1">
            <wp:simplePos x="0" y="0"/>
            <wp:positionH relativeFrom="column">
              <wp:posOffset>5789930</wp:posOffset>
            </wp:positionH>
            <wp:positionV relativeFrom="paragraph">
              <wp:posOffset>305435</wp:posOffset>
            </wp:positionV>
            <wp:extent cx="476250" cy="557530"/>
            <wp:effectExtent l="0" t="0" r="0" b="0"/>
            <wp:wrapTight wrapText="bothSides">
              <wp:wrapPolygon edited="0">
                <wp:start x="0" y="0"/>
                <wp:lineTo x="0" y="20665"/>
                <wp:lineTo x="20736" y="20665"/>
                <wp:lineTo x="2073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9737" r="17763" b="23927"/>
                    <a:stretch>
                      <a:fillRect/>
                    </a:stretch>
                  </pic:blipFill>
                  <pic:spPr bwMode="auto">
                    <a:xfrm>
                      <a:off x="0" y="0"/>
                      <a:ext cx="476250" cy="557530"/>
                    </a:xfrm>
                    <a:prstGeom prst="rect">
                      <a:avLst/>
                    </a:prstGeom>
                    <a:noFill/>
                  </pic:spPr>
                </pic:pic>
              </a:graphicData>
            </a:graphic>
          </wp:anchor>
        </w:drawing>
      </w:r>
      <w:r w:rsidRPr="00534375">
        <w:rPr>
          <w:rFonts w:cs="Arial"/>
          <w:b/>
          <w:sz w:val="36"/>
          <w:szCs w:val="36"/>
        </w:rPr>
        <w:t>Binsted CE</w:t>
      </w:r>
      <w:r>
        <w:rPr>
          <w:rFonts w:cs="Arial"/>
          <w:b/>
          <w:sz w:val="36"/>
          <w:szCs w:val="36"/>
        </w:rPr>
        <w:t xml:space="preserve"> Primary School</w:t>
      </w:r>
    </w:p>
    <w:p w:rsidR="00534375" w:rsidRPr="00534375" w:rsidRDefault="00F87512" w:rsidP="00534375">
      <w:pPr>
        <w:pBdr>
          <w:top w:val="double" w:sz="4" w:space="0" w:color="auto"/>
          <w:bottom w:val="double" w:sz="4" w:space="1" w:color="auto"/>
        </w:pBdr>
        <w:tabs>
          <w:tab w:val="left" w:pos="537"/>
        </w:tabs>
        <w:jc w:val="center"/>
        <w:rPr>
          <w:rFonts w:cs="Arial"/>
          <w:b/>
          <w:sz w:val="36"/>
          <w:szCs w:val="36"/>
        </w:rPr>
      </w:pPr>
      <w:r w:rsidRPr="00534375">
        <w:rPr>
          <w:b/>
          <w:sz w:val="36"/>
          <w:szCs w:val="36"/>
        </w:rPr>
        <w:t>Complaints</w:t>
      </w:r>
      <w:r w:rsidR="00C41690">
        <w:rPr>
          <w:b/>
          <w:sz w:val="36"/>
          <w:szCs w:val="36"/>
        </w:rPr>
        <w:t xml:space="preserve"> procedure 202</w:t>
      </w:r>
      <w:r w:rsidR="00094C95">
        <w:rPr>
          <w:b/>
          <w:sz w:val="36"/>
          <w:szCs w:val="36"/>
        </w:rPr>
        <w:t>5</w:t>
      </w:r>
      <w:r w:rsidR="00C41690">
        <w:rPr>
          <w:b/>
          <w:sz w:val="36"/>
          <w:szCs w:val="36"/>
        </w:rPr>
        <w:t xml:space="preserve"> to 202</w:t>
      </w:r>
      <w:r w:rsidR="00094C95">
        <w:rPr>
          <w:b/>
          <w:sz w:val="36"/>
          <w:szCs w:val="36"/>
        </w:rPr>
        <w:t>6</w:t>
      </w:r>
    </w:p>
    <w:p w:rsidR="00534375" w:rsidRPr="00534375" w:rsidRDefault="00534375" w:rsidP="00534375">
      <w:pPr>
        <w:pBdr>
          <w:top w:val="double" w:sz="4" w:space="0" w:color="auto"/>
          <w:bottom w:val="double" w:sz="4" w:space="1" w:color="auto"/>
        </w:pBdr>
        <w:tabs>
          <w:tab w:val="left" w:pos="304"/>
          <w:tab w:val="center" w:pos="4890"/>
        </w:tabs>
        <w:jc w:val="center"/>
        <w:rPr>
          <w:rFonts w:cs="Arial"/>
          <w:b/>
          <w:sz w:val="36"/>
          <w:szCs w:val="36"/>
        </w:rPr>
      </w:pPr>
      <w:r w:rsidRPr="00534375">
        <w:rPr>
          <w:rFonts w:cs="Arial"/>
          <w:b/>
          <w:sz w:val="36"/>
          <w:szCs w:val="36"/>
        </w:rPr>
        <w:t>Faith, Hope and Love</w:t>
      </w:r>
    </w:p>
    <w:p w:rsidR="00FA6255" w:rsidRDefault="00FA6255"/>
    <w:p w:rsidR="00FA6255" w:rsidRDefault="00A03F24">
      <w:pPr>
        <w:pStyle w:val="Heading2"/>
      </w:pPr>
      <w:r>
        <w:t>Who can make a complaint?</w:t>
      </w:r>
    </w:p>
    <w:p w:rsidR="00FA6255" w:rsidRDefault="00A03F24">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sidR="00534375">
        <w:rPr>
          <w:rFonts w:cs="Arial"/>
          <w:color w:val="114575"/>
        </w:rPr>
        <w:t xml:space="preserve">Binsted CE Primary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rsidR="00FA6255" w:rsidRDefault="00A03F24">
      <w:pPr>
        <w:pStyle w:val="Heading2"/>
      </w:pPr>
      <w:r>
        <w:t>The difference between a concern and a complaint</w:t>
      </w:r>
    </w:p>
    <w:p w:rsidR="00FA6255" w:rsidRDefault="00A03F24">
      <w:r>
        <w:t>A concern may be defined as ‘</w:t>
      </w:r>
      <w:r>
        <w:rPr>
          <w:i/>
        </w:rPr>
        <w:t>an expression of worry or doubt over an issue considered to be important for which reassurances are sought’</w:t>
      </w:r>
      <w:r>
        <w:t xml:space="preserve">. </w:t>
      </w:r>
    </w:p>
    <w:p w:rsidR="00FA6255" w:rsidRDefault="00A03F24">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rsidR="00FA6255" w:rsidRDefault="00A03F24">
      <w:r>
        <w:rPr>
          <w:rFonts w:cs="Arial"/>
        </w:rPr>
        <w:t xml:space="preserve">It is in everyone’s interest that concerns and complaints are resolved at the earliest possible stage. Many issues can be resolved informally, without the need to use the formal stages of the complaints procedure. </w:t>
      </w:r>
      <w:r w:rsidR="00534375">
        <w:rPr>
          <w:rFonts w:cs="Arial"/>
          <w:color w:val="114575"/>
        </w:rPr>
        <w:t>Binsted CE Primary</w:t>
      </w:r>
      <w:r>
        <w:rPr>
          <w:rFonts w:cs="Arial"/>
        </w:rPr>
        <w:t xml:space="preserve">takes concerns seriously and will make every effort to resolve the matter as quickly as possible. </w:t>
      </w:r>
    </w:p>
    <w:p w:rsidR="00FA6255" w:rsidRDefault="00A03F24">
      <w:r>
        <w:rPr>
          <w:rFonts w:cs="Arial"/>
        </w:rPr>
        <w:t>If you</w:t>
      </w:r>
      <w:r>
        <w:t xml:space="preserve"> have difficulty discussing a concern with a particular member of staff, we will resp</w:t>
      </w:r>
      <w:r w:rsidR="00534375">
        <w:t>ect your views. In these cases</w:t>
      </w:r>
      <w:r w:rsidR="003234D5">
        <w:t>,will</w:t>
      </w:r>
      <w:r>
        <w:t xml:space="preserve"> refer you to another staff member. </w:t>
      </w:r>
      <w:r>
        <w:rPr>
          <w:lang w:eastAsia="en-US"/>
        </w:rPr>
        <w:t>Similarly, if the member of staff directly involved feels unable to deal with a concern,</w:t>
      </w:r>
      <w:r w:rsidR="003234D5">
        <w:rPr>
          <w:rFonts w:cs="Arial"/>
          <w:color w:val="114575"/>
        </w:rPr>
        <w:t xml:space="preserve"> they</w:t>
      </w:r>
      <w:r>
        <w:rPr>
          <w:lang w:eastAsia="en-US"/>
        </w:rPr>
        <w:t xml:space="preserve"> will refer you to another staff member. The member of staff may be more senior but does not have to be. The ability to consider the concern objectively and impartially is more important. </w:t>
      </w:r>
    </w:p>
    <w:p w:rsidR="00FA6255" w:rsidRDefault="00A03F24">
      <w:r>
        <w:rPr>
          <w:rFonts w:cs="Arial"/>
        </w:rPr>
        <w:t>We understand however, that there are occasions when people would like to raise their c</w:t>
      </w:r>
      <w:r w:rsidR="003234D5">
        <w:rPr>
          <w:rFonts w:cs="Arial"/>
        </w:rPr>
        <w:t>oncerns formally. In this case</w:t>
      </w:r>
      <w:r w:rsidR="00C41690">
        <w:rPr>
          <w:rFonts w:cs="Arial"/>
        </w:rPr>
        <w:t xml:space="preserve"> the Headteacher, Henry Jennings</w:t>
      </w:r>
      <w:r w:rsidR="003234D5">
        <w:rPr>
          <w:rFonts w:cs="Arial"/>
        </w:rPr>
        <w:t xml:space="preserve">, </w:t>
      </w:r>
      <w:r>
        <w:rPr>
          <w:rFonts w:cs="Arial"/>
        </w:rPr>
        <w:t xml:space="preserve">will attempt to resolve the issue internally, through the </w:t>
      </w:r>
      <w:r>
        <w:t>stages</w:t>
      </w:r>
      <w:r>
        <w:rPr>
          <w:rFonts w:cs="Arial"/>
        </w:rPr>
        <w:t xml:space="preserve"> outlined within this complaints procedure.  </w:t>
      </w:r>
    </w:p>
    <w:p w:rsidR="00FA6255" w:rsidRDefault="00A03F24">
      <w:pPr>
        <w:pStyle w:val="Heading2"/>
      </w:pPr>
      <w:r>
        <w:t>How to raise a concern or make a complaint</w:t>
      </w:r>
    </w:p>
    <w:p w:rsidR="00FA6255" w:rsidRDefault="00A03F24">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rsidR="00FA6255" w:rsidRDefault="00A03F24">
      <w:pPr>
        <w:rPr>
          <w:rFonts w:cs="Arial"/>
        </w:rPr>
      </w:pPr>
      <w:r>
        <w:rPr>
          <w:rFonts w:cs="Arial"/>
        </w:rPr>
        <w:lastRenderedPageBreak/>
        <w:t xml:space="preserve">Concerns should be raised with either the class teacher or </w:t>
      </w:r>
      <w:r w:rsidR="003234D5">
        <w:rPr>
          <w:rFonts w:cs="Arial"/>
        </w:rPr>
        <w:t>Headteacher</w:t>
      </w:r>
      <w:r>
        <w:rPr>
          <w:rFonts w:cs="Arial"/>
        </w:rPr>
        <w:t xml:space="preserve">. If the issue remains unresolved, the next step is to make a formal complaint.  </w:t>
      </w:r>
    </w:p>
    <w:p w:rsidR="00FA6255" w:rsidRDefault="00A03F24">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rsidR="00FA6255" w:rsidRDefault="00A03F24">
      <w:r>
        <w:rPr>
          <w:rFonts w:cs="Arial"/>
        </w:rPr>
        <w:t xml:space="preserve">Complaints against school staff (except the </w:t>
      </w:r>
      <w:r w:rsidR="003234D5">
        <w:rPr>
          <w:rFonts w:cs="Arial"/>
        </w:rPr>
        <w:t>Headteacher</w:t>
      </w:r>
      <w:r>
        <w:rPr>
          <w:rFonts w:cs="Arial"/>
        </w:rPr>
        <w:t xml:space="preserve">) should be made in the first instance, to </w:t>
      </w:r>
      <w:r w:rsidR="00C41690">
        <w:rPr>
          <w:rFonts w:cs="Arial"/>
          <w:color w:val="114575"/>
        </w:rPr>
        <w:t>Henry Jennings</w:t>
      </w:r>
      <w:r w:rsidR="003234D5">
        <w:rPr>
          <w:rFonts w:cs="Arial"/>
          <w:color w:val="114575"/>
        </w:rPr>
        <w:t xml:space="preserve">, the Headteacher, </w:t>
      </w:r>
      <w:r>
        <w:rPr>
          <w:rFonts w:cs="Arial"/>
        </w:rPr>
        <w:t>via the school office</w:t>
      </w:r>
      <w:r>
        <w:rPr>
          <w:rFonts w:cs="Arial"/>
          <w:b/>
          <w:i/>
          <w:color w:val="000000"/>
        </w:rPr>
        <w:t>.</w:t>
      </w:r>
      <w:r>
        <w:rPr>
          <w:rFonts w:cs="Arial"/>
        </w:rPr>
        <w:t>Please mark them as Private and Confidential.</w:t>
      </w:r>
    </w:p>
    <w:p w:rsidR="00FA6255" w:rsidRDefault="00A03F24">
      <w:r>
        <w:rPr>
          <w:rFonts w:cs="Arial"/>
        </w:rPr>
        <w:t xml:space="preserve">Complaints that involve or are about the </w:t>
      </w:r>
      <w:r w:rsidR="003234D5">
        <w:rPr>
          <w:rFonts w:cs="Arial"/>
        </w:rPr>
        <w:t>Headteacher</w:t>
      </w:r>
      <w:r>
        <w:rPr>
          <w:rFonts w:cs="Arial"/>
        </w:rPr>
        <w:t xml:space="preserve"> should be addressed to </w:t>
      </w:r>
      <w:r w:rsidR="003234D5">
        <w:rPr>
          <w:rFonts w:cs="Arial"/>
          <w:color w:val="114575"/>
        </w:rPr>
        <w:t>Sally Hibbert</w:t>
      </w:r>
      <w:r>
        <w:rPr>
          <w:rFonts w:cs="Arial"/>
        </w:rPr>
        <w:t>(the Chair of Governors), via the school office. Please mark them as Private and Confidential.</w:t>
      </w:r>
    </w:p>
    <w:p w:rsidR="00FA6255" w:rsidRDefault="00A03F24">
      <w:r>
        <w:rPr>
          <w:rFonts w:cs="Arial"/>
        </w:rPr>
        <w:t xml:space="preserve">Complaints about the Chair of Governors, any individual governor or the whole governing body should be addressed to </w:t>
      </w:r>
      <w:r w:rsidR="003234D5">
        <w:rPr>
          <w:rFonts w:cs="Arial"/>
          <w:color w:val="114575"/>
        </w:rPr>
        <w:t>Jill Kiely</w:t>
      </w:r>
      <w:r>
        <w:rPr>
          <w:rFonts w:cs="Arial"/>
        </w:rPr>
        <w:t>(the Clerk to the Governing Body) via the school office. Please mark them as Private and Confidential.</w:t>
      </w:r>
    </w:p>
    <w:p w:rsidR="00FA6255" w:rsidRDefault="00A03F24">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rsidR="00FA6255" w:rsidRDefault="00A03F24">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FA6255" w:rsidRDefault="00A03F24">
      <w:pPr>
        <w:pStyle w:val="Heading2"/>
      </w:pPr>
      <w:r>
        <w:t>Anonymous complaints</w:t>
      </w:r>
    </w:p>
    <w:p w:rsidR="00FA6255" w:rsidRDefault="00A03F24">
      <w:pPr>
        <w:rPr>
          <w:rFonts w:cs="Arial"/>
        </w:rPr>
      </w:pPr>
      <w:r>
        <w:rPr>
          <w:rFonts w:cs="Arial"/>
        </w:rPr>
        <w:t xml:space="preserve">We will not normally investigate anonymous complaints. However, the </w:t>
      </w:r>
      <w:r w:rsidR="003234D5">
        <w:rPr>
          <w:rFonts w:cs="Arial"/>
        </w:rPr>
        <w:t>Headteacher</w:t>
      </w:r>
      <w:r>
        <w:rPr>
          <w:rFonts w:cs="Arial"/>
        </w:rPr>
        <w:t xml:space="preserve"> or Chair of Governors, if appropriate, will determine whether the complaint warrants an investigation.</w:t>
      </w:r>
    </w:p>
    <w:p w:rsidR="00FA6255" w:rsidRDefault="00A03F24">
      <w:pPr>
        <w:pStyle w:val="Heading2"/>
      </w:pPr>
      <w:r>
        <w:t>Time scales</w:t>
      </w:r>
    </w:p>
    <w:p w:rsidR="00FA6255" w:rsidRDefault="00A03F24">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FA6255" w:rsidRDefault="00A03F24">
      <w:pPr>
        <w:pStyle w:val="Heading2"/>
      </w:pPr>
      <w:r>
        <w:t>Complaints received outside of term time</w:t>
      </w:r>
    </w:p>
    <w:p w:rsidR="00FA6255" w:rsidRDefault="00A03F24">
      <w:r>
        <w:rPr>
          <w:rFonts w:cs="Arial"/>
        </w:rPr>
        <w:t>We will consider complaints made outside of term time to have been received on the first school day after the holiday period.</w:t>
      </w:r>
    </w:p>
    <w:p w:rsidR="00FA6255" w:rsidRDefault="00A03F24">
      <w:pPr>
        <w:pStyle w:val="Heading2"/>
      </w:pPr>
      <w:r>
        <w:t>Scope of this Complaints Procedure</w:t>
      </w:r>
    </w:p>
    <w:p w:rsidR="00FA6255" w:rsidRDefault="00A03F24">
      <w:r>
        <w:rPr>
          <w:rFonts w:cs="Arial"/>
        </w:rPr>
        <w:t xml:space="preserve">This procedure covers all complaints about any provision of community facilities or services by </w:t>
      </w:r>
      <w:r w:rsidR="003234D5">
        <w:rPr>
          <w:rFonts w:cs="Arial"/>
          <w:color w:val="114575"/>
        </w:rPr>
        <w:t>Binsted CE Primary</w:t>
      </w:r>
      <w:r>
        <w:rPr>
          <w:rFonts w:cs="Arial"/>
        </w:rPr>
        <w:t>, other than complaints that are dealt with under other statutory procedures, including those listed below.</w:t>
      </w:r>
    </w:p>
    <w:tbl>
      <w:tblPr>
        <w:tblW w:w="9378" w:type="dxa"/>
        <w:tblInd w:w="108" w:type="dxa"/>
        <w:tblCellMar>
          <w:left w:w="10" w:type="dxa"/>
          <w:right w:w="10" w:type="dxa"/>
        </w:tblCellMar>
        <w:tblLook w:val="0000"/>
      </w:tblPr>
      <w:tblGrid>
        <w:gridCol w:w="3593"/>
        <w:gridCol w:w="5785"/>
      </w:tblGrid>
      <w:tr w:rsidR="00FA6255">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tabs>
                <w:tab w:val="left" w:pos="1260"/>
              </w:tabs>
              <w:spacing w:after="0" w:line="240" w:lineRule="auto"/>
              <w:jc w:val="center"/>
              <w:rPr>
                <w:b/>
              </w:rPr>
            </w:pPr>
            <w:r>
              <w:rPr>
                <w:b/>
              </w:rPr>
              <w:t>Who to contact</w:t>
            </w:r>
          </w:p>
        </w:tc>
      </w:tr>
      <w:tr w:rsidR="00FA6255">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numPr>
                <w:ilvl w:val="0"/>
                <w:numId w:val="10"/>
              </w:numPr>
              <w:tabs>
                <w:tab w:val="left" w:pos="360"/>
              </w:tabs>
              <w:overflowPunct w:val="0"/>
              <w:autoSpaceDE w:val="0"/>
              <w:spacing w:after="0"/>
              <w:ind w:left="357"/>
              <w:jc w:val="both"/>
            </w:pPr>
            <w:r>
              <w:t>Admissions to schools</w:t>
            </w:r>
          </w:p>
          <w:p w:rsidR="00FA6255" w:rsidRDefault="00A03F24">
            <w:pPr>
              <w:widowControl w:val="0"/>
              <w:numPr>
                <w:ilvl w:val="0"/>
                <w:numId w:val="10"/>
              </w:numPr>
              <w:tabs>
                <w:tab w:val="left" w:pos="360"/>
                <w:tab w:val="left" w:pos="1260"/>
              </w:tabs>
              <w:overflowPunct w:val="0"/>
              <w:autoSpaceDE w:val="0"/>
              <w:spacing w:after="0"/>
              <w:ind w:left="357"/>
            </w:pPr>
            <w:r>
              <w:t xml:space="preserve">Statutory assessments of </w:t>
            </w:r>
            <w:r>
              <w:lastRenderedPageBreak/>
              <w:t xml:space="preserve">Special Educational Needs </w:t>
            </w:r>
          </w:p>
          <w:p w:rsidR="00FA6255" w:rsidRDefault="00A03F24">
            <w:pPr>
              <w:widowControl w:val="0"/>
              <w:numPr>
                <w:ilvl w:val="0"/>
                <w:numId w:val="10"/>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tabs>
                <w:tab w:val="left" w:pos="1260"/>
              </w:tabs>
              <w:spacing w:after="0"/>
            </w:pPr>
            <w:r>
              <w:lastRenderedPageBreak/>
              <w:t xml:space="preserve">Concerns about admissions, statutory assessments of Special Educational Needs, or school re-organisation </w:t>
            </w:r>
            <w:r>
              <w:lastRenderedPageBreak/>
              <w:t xml:space="preserve">proposals should be raised with </w:t>
            </w:r>
            <w:r w:rsidR="00F12D9D">
              <w:rPr>
                <w:color w:val="114575"/>
              </w:rPr>
              <w:t>Hampshire Local Authority.</w:t>
            </w:r>
          </w:p>
          <w:p w:rsidR="00FA6255" w:rsidRDefault="00FA6255">
            <w:pPr>
              <w:tabs>
                <w:tab w:val="left" w:pos="1260"/>
              </w:tabs>
              <w:spacing w:after="0"/>
              <w:rPr>
                <w:color w:val="114575"/>
              </w:rPr>
            </w:pPr>
          </w:p>
        </w:tc>
      </w:tr>
      <w:tr w:rsidR="00FA6255">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pStyle w:val="ListParagraph"/>
              <w:widowControl w:val="0"/>
              <w:numPr>
                <w:ilvl w:val="0"/>
                <w:numId w:val="11"/>
              </w:numPr>
              <w:overflowPunct w:val="0"/>
              <w:autoSpaceDE w:val="0"/>
              <w:spacing w:after="0"/>
              <w:ind w:left="342" w:hanging="342"/>
            </w:pPr>
            <w:r>
              <w:rPr>
                <w:rFonts w:cs="Arial"/>
              </w:rPr>
              <w:lastRenderedPageBreak/>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tabs>
                <w:tab w:val="left" w:pos="1260"/>
              </w:tabs>
              <w:spacing w:after="120"/>
            </w:pPr>
            <w:r>
              <w:t>Complaints about child protection matters are handled under our child protection and safeguarding policy and in accordance with relevant statutory guidance.</w:t>
            </w:r>
          </w:p>
          <w:p w:rsidR="00FA6255" w:rsidRDefault="00A03F24">
            <w:pPr>
              <w:tabs>
                <w:tab w:val="left" w:pos="1260"/>
              </w:tabs>
              <w:spacing w:after="0"/>
            </w:pPr>
            <w:r>
              <w:t>If you have serious concerns, you may wish to contact the local authority designated officer (LADO) who has local responsibility for safeguarding or the Multi-Agency Safeguarding Hub (MASH).</w:t>
            </w:r>
          </w:p>
        </w:tc>
      </w:tr>
      <w:tr w:rsidR="00FA6255">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numPr>
                <w:ilvl w:val="0"/>
                <w:numId w:val="12"/>
              </w:numPr>
              <w:overflowPunct w:val="0"/>
              <w:autoSpaceDE w:val="0"/>
              <w:spacing w:after="0"/>
              <w:ind w:left="349" w:hanging="349"/>
            </w:pPr>
            <w:r>
              <w:t>Exclusion of children from school*</w:t>
            </w:r>
          </w:p>
          <w:p w:rsidR="00FA6255" w:rsidRDefault="00A03F24">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120"/>
            </w:pPr>
            <w:r>
              <w:t xml:space="preserve">Further information about raising concerns about exclusion can be found at: </w:t>
            </w:r>
            <w:hyperlink r:id="rId8" w:history="1">
              <w:r>
                <w:rPr>
                  <w:rStyle w:val="Hyperlink"/>
                </w:rPr>
                <w:t>www.gov.uk/school-discipline-exclusions/exclusions</w:t>
              </w:r>
            </w:hyperlink>
            <w:r>
              <w:t xml:space="preserve">. </w:t>
            </w:r>
          </w:p>
          <w:p w:rsidR="00FA6255" w:rsidRDefault="00A03F24">
            <w:pPr>
              <w:widowControl w:val="0"/>
              <w:overflowPunct w:val="0"/>
              <w:autoSpaceDE w:val="0"/>
              <w:spacing w:after="120"/>
            </w:pPr>
            <w:r>
              <w:rPr>
                <w:i/>
              </w:rPr>
              <w:t>*complaints about the application of the behaviour policy can be made through the school’s complaints procedure.</w:t>
            </w:r>
          </w:p>
        </w:tc>
      </w:tr>
      <w:tr w:rsidR="00FA6255">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numPr>
                <w:ilvl w:val="0"/>
                <w:numId w:val="12"/>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120"/>
            </w:pPr>
            <w:r>
              <w:t>We have an internal whistleblowing procedure for all our employees, including temporary staff and contractors.</w:t>
            </w:r>
          </w:p>
          <w:p w:rsidR="00FA6255" w:rsidRDefault="00A03F24">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9" w:history="1">
              <w:r>
                <w:rPr>
                  <w:rStyle w:val="Hyperlink"/>
                  <w:rFonts w:cs="Arial"/>
                </w:rPr>
                <w:t>www.education.gov.uk/contactus</w:t>
              </w:r>
            </w:hyperlink>
            <w:r>
              <w:rPr>
                <w:rFonts w:cs="Arial"/>
              </w:rPr>
              <w:t>.</w:t>
            </w:r>
          </w:p>
          <w:p w:rsidR="00FA6255" w:rsidRDefault="00A03F24">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FA6255">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numPr>
                <w:ilvl w:val="0"/>
                <w:numId w:val="10"/>
              </w:numPr>
              <w:tabs>
                <w:tab w:val="left" w:pos="-1080"/>
                <w:tab w:val="left" w:pos="-720"/>
                <w:tab w:val="left" w:pos="18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120"/>
            </w:pPr>
            <w:r>
              <w:t xml:space="preserve">Complaints from staff will be dealt with under the school’s internal grievance procedures. </w:t>
            </w:r>
          </w:p>
        </w:tc>
      </w:tr>
      <w:tr w:rsidR="00FA6255">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numPr>
                <w:ilvl w:val="0"/>
                <w:numId w:val="10"/>
              </w:numPr>
              <w:tabs>
                <w:tab w:val="left" w:pos="-720"/>
                <w:tab w:val="left" w:pos="18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120"/>
            </w:pPr>
            <w:r>
              <w:t>Complaints about staff will be dealt with under the school’s internal disciplinary procedures, if appropriate.</w:t>
            </w:r>
          </w:p>
          <w:p w:rsidR="00FA6255" w:rsidRDefault="00A03F24">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FA6255">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numPr>
                <w:ilvl w:val="0"/>
                <w:numId w:val="10"/>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tabs>
                <w:tab w:val="left" w:pos="1260"/>
              </w:tabs>
              <w:spacing w:after="0"/>
            </w:pPr>
            <w:r>
              <w:t>Providers should have their own complaints procedure to deal with complaints about service. Please contact them direct.</w:t>
            </w:r>
          </w:p>
        </w:tc>
      </w:tr>
      <w:tr w:rsidR="00FA6255">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numPr>
                <w:ilvl w:val="0"/>
                <w:numId w:val="10"/>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tabs>
                <w:tab w:val="left" w:pos="1260"/>
              </w:tabs>
              <w:spacing w:after="0"/>
            </w:pPr>
            <w:r>
              <w:t xml:space="preserve">Please contact the Department for Education at: </w:t>
            </w:r>
            <w:r>
              <w:br/>
            </w:r>
            <w:hyperlink r:id="rId10" w:history="1">
              <w:r>
                <w:rPr>
                  <w:rStyle w:val="Hyperlink"/>
                </w:rPr>
                <w:t>www.education.gov.uk/contactus</w:t>
              </w:r>
            </w:hyperlink>
          </w:p>
        </w:tc>
      </w:tr>
    </w:tbl>
    <w:p w:rsidR="00FA6255" w:rsidRDefault="00FA6255">
      <w:pPr>
        <w:spacing w:after="0" w:line="240" w:lineRule="auto"/>
        <w:rPr>
          <w:rFonts w:cs="Arial"/>
        </w:rPr>
      </w:pPr>
    </w:p>
    <w:p w:rsidR="00FA6255" w:rsidRDefault="00A03F24">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w:t>
      </w:r>
      <w:r>
        <w:rPr>
          <w:rFonts w:cs="Arial"/>
        </w:rPr>
        <w:lastRenderedPageBreak/>
        <w:t xml:space="preserve">this procedure or result in the procedure being suspended until those public bodies have completed their investigations. </w:t>
      </w:r>
    </w:p>
    <w:p w:rsidR="00FA6255" w:rsidRDefault="00A03F24">
      <w:pPr>
        <w:spacing w:before="240"/>
      </w:pPr>
      <w:r>
        <w:t xml:space="preserve">If a complainant commences legal action against </w:t>
      </w:r>
      <w:r w:rsidR="003234D5">
        <w:rPr>
          <w:rFonts w:cs="Arial"/>
          <w:bCs/>
          <w:color w:val="114575"/>
          <w:lang w:eastAsia="en-US"/>
        </w:rPr>
        <w:t xml:space="preserve">Binsted CE Primary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rsidR="00FA6255" w:rsidRDefault="00A03F24">
      <w:pPr>
        <w:pStyle w:val="Heading2"/>
      </w:pPr>
      <w:r>
        <w:t>Resolving complaints</w:t>
      </w:r>
    </w:p>
    <w:p w:rsidR="00FA6255" w:rsidRDefault="00A03F24">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r w:rsidR="003234D5">
        <w:rPr>
          <w:rFonts w:cs="Arial"/>
          <w:bCs/>
          <w:color w:val="114575"/>
          <w:lang w:eastAsia="en-US"/>
        </w:rPr>
        <w:t xml:space="preserve">Binsted CE Primary </w:t>
      </w:r>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p>
    <w:p w:rsidR="00FA6255" w:rsidRDefault="00A03F2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w:t>
      </w:r>
    </w:p>
    <w:p w:rsidR="00FA6255" w:rsidRDefault="00A03F2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rsidR="00FA6255" w:rsidRDefault="00A03F2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rsidR="00FA6255" w:rsidRDefault="00A03F2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rsidR="00FA6255" w:rsidRDefault="00A03F24">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rsidR="00FA6255" w:rsidRDefault="00A03F24">
      <w:pPr>
        <w:widowControl w:val="0"/>
        <w:numPr>
          <w:ilvl w:val="0"/>
          <w:numId w:val="13"/>
        </w:numPr>
        <w:tabs>
          <w:tab w:val="left" w:pos="360"/>
          <w:tab w:val="left" w:pos="567"/>
        </w:tabs>
        <w:overflowPunct w:val="0"/>
        <w:autoSpaceDE w:val="0"/>
        <w:spacing w:after="240" w:line="240" w:lineRule="auto"/>
        <w:ind w:left="567" w:hanging="283"/>
        <w:rPr>
          <w:rFonts w:cs="Arial"/>
        </w:rPr>
      </w:pPr>
      <w:r>
        <w:rPr>
          <w:rFonts w:cs="Arial"/>
        </w:rPr>
        <w:t>an apology.</w:t>
      </w:r>
    </w:p>
    <w:p w:rsidR="00FA6255" w:rsidRDefault="00A03F24">
      <w:pPr>
        <w:pStyle w:val="Heading2"/>
      </w:pPr>
      <w:r>
        <w:t>Withdrawal of a Complaint</w:t>
      </w:r>
    </w:p>
    <w:p w:rsidR="00FA6255" w:rsidRDefault="00A03F24">
      <w:pPr>
        <w:spacing w:before="120"/>
        <w:jc w:val="both"/>
      </w:pPr>
      <w:r>
        <w:rPr>
          <w:rFonts w:cs="Arial"/>
        </w:rPr>
        <w:t>If a complainant wants to withdraw their complaint, we will ask them to confirm this in writing.</w:t>
      </w:r>
    </w:p>
    <w:p w:rsidR="00FA6255" w:rsidRDefault="00A03F24">
      <w:pPr>
        <w:pStyle w:val="Heading2"/>
      </w:pPr>
      <w:r>
        <w:t>Stage 1</w:t>
      </w:r>
    </w:p>
    <w:p w:rsidR="00FA6255" w:rsidRDefault="00A03F24">
      <w:pPr>
        <w:rPr>
          <w:rFonts w:cs="Arial"/>
        </w:rPr>
      </w:pPr>
      <w:r>
        <w:rPr>
          <w:rFonts w:cs="Arial"/>
        </w:rPr>
        <w:t xml:space="preserve">Formal complaints must be made to the </w:t>
      </w:r>
      <w:r w:rsidR="003234D5">
        <w:rPr>
          <w:rFonts w:cs="Arial"/>
        </w:rPr>
        <w:t>Headteacher</w:t>
      </w:r>
      <w:r>
        <w:rPr>
          <w:rFonts w:cs="Arial"/>
        </w:rPr>
        <w:t xml:space="preserve"> (unless they are about the </w:t>
      </w:r>
      <w:r w:rsidR="003234D5">
        <w:rPr>
          <w:rFonts w:cs="Arial"/>
        </w:rPr>
        <w:t>Headteacher</w:t>
      </w:r>
      <w:r>
        <w:rPr>
          <w:rFonts w:cs="Arial"/>
        </w:rPr>
        <w:t xml:space="preserve">), via the school office. This may be done in person, in writing (preferably on the Complaint Form), or by telephone. </w:t>
      </w:r>
    </w:p>
    <w:p w:rsidR="00FA6255" w:rsidRDefault="00A03F24">
      <w:r>
        <w:rPr>
          <w:rFonts w:cs="Arial"/>
        </w:rPr>
        <w:t xml:space="preserve">The </w:t>
      </w:r>
      <w:r w:rsidR="003234D5">
        <w:rPr>
          <w:rFonts w:cs="Arial"/>
        </w:rPr>
        <w:t>Headteacher</w:t>
      </w:r>
      <w:r>
        <w:rPr>
          <w:rFonts w:cs="Arial"/>
        </w:rPr>
        <w:t xml:space="preserve"> will record the date the complaint is received and will acknowledge receipt of the complaint in writing (either by letter or email) within </w:t>
      </w:r>
      <w:r w:rsidR="003234D5">
        <w:rPr>
          <w:rFonts w:cs="Arial"/>
          <w:bCs/>
          <w:color w:val="114575"/>
          <w:lang w:eastAsia="en-US"/>
        </w:rPr>
        <w:t>5</w:t>
      </w:r>
      <w:r>
        <w:rPr>
          <w:rFonts w:cs="Arial"/>
        </w:rPr>
        <w:t xml:space="preserve"> school days. </w:t>
      </w:r>
    </w:p>
    <w:p w:rsidR="00FA6255" w:rsidRDefault="00A03F24">
      <w:pPr>
        <w:rPr>
          <w:rFonts w:cs="Arial"/>
        </w:rPr>
      </w:pPr>
      <w:r>
        <w:rPr>
          <w:rFonts w:cs="Arial"/>
        </w:rPr>
        <w:t xml:space="preserve">Within this response, the </w:t>
      </w:r>
      <w:r w:rsidR="003234D5">
        <w:rPr>
          <w:rFonts w:cs="Arial"/>
        </w:rPr>
        <w:t>Headteacher</w:t>
      </w:r>
      <w:r>
        <w:rPr>
          <w:rFonts w:cs="Arial"/>
        </w:rPr>
        <w:t xml:space="preserve"> will seek to clarify the nature of the complaint, ask what remains unresolved and what outcome the complainant would like to see. The </w:t>
      </w:r>
      <w:r w:rsidR="003234D5">
        <w:rPr>
          <w:rFonts w:cs="Arial"/>
        </w:rPr>
        <w:t>Headteacher</w:t>
      </w:r>
      <w:r>
        <w:rPr>
          <w:rFonts w:cs="Arial"/>
        </w:rPr>
        <w:t xml:space="preserve"> can consider whether a face to face meeting is the most appropriate way of doing this.  </w:t>
      </w:r>
    </w:p>
    <w:p w:rsidR="00FA6255" w:rsidRDefault="00A03F24">
      <w:pPr>
        <w:rPr>
          <w:rFonts w:cs="Arial"/>
          <w:i/>
        </w:rPr>
      </w:pPr>
      <w:r>
        <w:rPr>
          <w:rFonts w:cs="Arial"/>
          <w:i/>
        </w:rPr>
        <w:t xml:space="preserve">Note: The </w:t>
      </w:r>
      <w:r w:rsidR="003234D5">
        <w:rPr>
          <w:rFonts w:cs="Arial"/>
          <w:i/>
        </w:rPr>
        <w:t>Headteacher</w:t>
      </w:r>
      <w:r>
        <w:rPr>
          <w:rFonts w:cs="Arial"/>
          <w:i/>
        </w:rPr>
        <w:t xml:space="preserve"> may delegate the investigation to another member of the school’s senior leadership team but not the decision to be taken.</w:t>
      </w:r>
    </w:p>
    <w:p w:rsidR="00FA6255" w:rsidRDefault="00A03F24">
      <w:pPr>
        <w:rPr>
          <w:rFonts w:cs="Arial"/>
        </w:rPr>
      </w:pPr>
      <w:r>
        <w:rPr>
          <w:rFonts w:cs="Arial"/>
        </w:rPr>
        <w:t xml:space="preserve">During the investigation, the </w:t>
      </w:r>
      <w:r w:rsidR="003234D5">
        <w:rPr>
          <w:rFonts w:cs="Arial"/>
        </w:rPr>
        <w:t>Headteacher</w:t>
      </w:r>
      <w:r>
        <w:rPr>
          <w:rFonts w:cs="Arial"/>
        </w:rPr>
        <w:t xml:space="preserve"> (or investigator) will:</w:t>
      </w:r>
    </w:p>
    <w:p w:rsidR="00FA6255" w:rsidRDefault="00A03F24">
      <w:pPr>
        <w:widowControl w:val="0"/>
        <w:numPr>
          <w:ilvl w:val="0"/>
          <w:numId w:val="14"/>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rsidR="00FA6255" w:rsidRDefault="00A03F24">
      <w:pPr>
        <w:widowControl w:val="0"/>
        <w:numPr>
          <w:ilvl w:val="0"/>
          <w:numId w:val="14"/>
        </w:numPr>
        <w:overflowPunct w:val="0"/>
        <w:autoSpaceDE w:val="0"/>
        <w:spacing w:after="240" w:line="240" w:lineRule="auto"/>
        <w:ind w:left="567" w:hanging="283"/>
      </w:pPr>
      <w:r>
        <w:rPr>
          <w:rFonts w:cs="Arial"/>
        </w:rPr>
        <w:t>keep a written record of any meetings/interviews in relation to their investigation.</w:t>
      </w:r>
    </w:p>
    <w:p w:rsidR="00FA6255" w:rsidRDefault="00A03F24">
      <w:pPr>
        <w:widowControl w:val="0"/>
        <w:overflowPunct w:val="0"/>
        <w:autoSpaceDE w:val="0"/>
      </w:pPr>
      <w:r>
        <w:rPr>
          <w:rFonts w:eastAsia="Arial Unicode MS" w:cs="Arial"/>
          <w:lang w:eastAsia="en-US"/>
        </w:rPr>
        <w:t xml:space="preserve">At the conclusion of their investigation, the </w:t>
      </w:r>
      <w:r w:rsidR="003234D5">
        <w:rPr>
          <w:rFonts w:eastAsia="Arial Unicode MS" w:cs="Arial"/>
          <w:lang w:eastAsia="en-US"/>
        </w:rPr>
        <w:t>Headteacher</w:t>
      </w:r>
      <w:r>
        <w:rPr>
          <w:rFonts w:eastAsia="Arial Unicode MS" w:cs="Arial"/>
          <w:lang w:eastAsia="en-US"/>
        </w:rPr>
        <w:t xml:space="preserve"> will provide a formal written response within </w:t>
      </w:r>
      <w:r w:rsidR="00B97DDA">
        <w:t>15</w:t>
      </w:r>
      <w:r>
        <w:rPr>
          <w:rFonts w:eastAsia="Arial Unicode MS" w:cs="Arial"/>
          <w:lang w:eastAsia="en-US"/>
        </w:rPr>
        <w:t xml:space="preserve">school days of the date of receipt of the complaint. </w:t>
      </w:r>
    </w:p>
    <w:p w:rsidR="00FA6255" w:rsidRDefault="00A03F24">
      <w:pPr>
        <w:widowControl w:val="0"/>
        <w:overflowPunct w:val="0"/>
        <w:autoSpaceDE w:val="0"/>
        <w:rPr>
          <w:rFonts w:eastAsia="Arial Unicode MS" w:cs="Arial"/>
          <w:lang w:eastAsia="en-US"/>
        </w:rPr>
      </w:pPr>
      <w:r>
        <w:rPr>
          <w:rFonts w:eastAsia="Arial Unicode MS" w:cs="Arial"/>
          <w:lang w:eastAsia="en-US"/>
        </w:rPr>
        <w:t xml:space="preserve">If the </w:t>
      </w:r>
      <w:r w:rsidR="003234D5">
        <w:rPr>
          <w:rFonts w:eastAsia="Arial Unicode MS" w:cs="Arial"/>
          <w:lang w:eastAsia="en-US"/>
        </w:rPr>
        <w:t>Headteacher</w:t>
      </w:r>
      <w:r>
        <w:rPr>
          <w:rFonts w:eastAsia="Arial Unicode MS" w:cs="Arial"/>
          <w:lang w:eastAsia="en-US"/>
        </w:rPr>
        <w:t xml:space="preserve"> is unable to meet this deadline, they will provide the complainant with an update </w:t>
      </w:r>
      <w:r>
        <w:rPr>
          <w:rFonts w:eastAsia="Arial Unicode MS" w:cs="Arial"/>
          <w:lang w:eastAsia="en-US"/>
        </w:rPr>
        <w:lastRenderedPageBreak/>
        <w:t>and revised response date.</w:t>
      </w:r>
    </w:p>
    <w:p w:rsidR="00FA6255" w:rsidRDefault="00A03F24">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3234D5">
        <w:rPr>
          <w:rFonts w:eastAsia="Arial Unicode MS" w:cs="Arial"/>
          <w:color w:val="114575"/>
          <w:lang w:eastAsia="en-US"/>
        </w:rPr>
        <w:t xml:space="preserve">Binsted Ce Primary </w:t>
      </w:r>
      <w:r>
        <w:rPr>
          <w:rFonts w:cs="Arial"/>
          <w:lang w:eastAsia="en-US"/>
        </w:rPr>
        <w:t xml:space="preserve">will take to resolve the complaint. </w:t>
      </w:r>
    </w:p>
    <w:p w:rsidR="00FA6255" w:rsidRDefault="00A03F24">
      <w:r>
        <w:t xml:space="preserve">The </w:t>
      </w:r>
      <w:r w:rsidR="003234D5">
        <w:t>Headteacher</w:t>
      </w:r>
      <w:r>
        <w:t xml:space="preserve"> will advise the complainant of how to escalate their complaint should they remain dissatisfied with the outcome of Stage 1. </w:t>
      </w:r>
    </w:p>
    <w:p w:rsidR="00FA6255" w:rsidRDefault="00A03F24">
      <w:r>
        <w:t xml:space="preserve">If the complaint is about the </w:t>
      </w:r>
      <w:r w:rsidR="003234D5">
        <w:t>Headteacher</w:t>
      </w:r>
      <w:r>
        <w:t xml:space="preserve">, or a member of the governing body (including the Chair or Vice-Chair), a suitably skilled governor will be appointed to complete all the actions at Stage 1. </w:t>
      </w:r>
    </w:p>
    <w:p w:rsidR="00FA6255" w:rsidRDefault="00A03F24">
      <w:r>
        <w:t xml:space="preserve">Complaints about the </w:t>
      </w:r>
      <w:r w:rsidR="003234D5">
        <w:t>Headteacher</w:t>
      </w:r>
      <w:r>
        <w:t xml:space="preserve"> or member of the governing body must be made to </w:t>
      </w:r>
      <w:r>
        <w:rPr>
          <w:rFonts w:cs="Arial"/>
        </w:rPr>
        <w:t>the Clerk, via the school office.</w:t>
      </w:r>
    </w:p>
    <w:p w:rsidR="00FA6255" w:rsidRDefault="00A03F24">
      <w:r>
        <w:t>If the complaint is:</w:t>
      </w:r>
    </w:p>
    <w:p w:rsidR="00FA6255" w:rsidRDefault="00A03F24">
      <w:pPr>
        <w:numPr>
          <w:ilvl w:val="0"/>
          <w:numId w:val="15"/>
        </w:numPr>
        <w:spacing w:after="240"/>
      </w:pPr>
      <w:r>
        <w:t>jointly about the Chair and Vice Chair or</w:t>
      </w:r>
    </w:p>
    <w:p w:rsidR="00FA6255" w:rsidRDefault="00A03F24">
      <w:pPr>
        <w:numPr>
          <w:ilvl w:val="0"/>
          <w:numId w:val="15"/>
        </w:numPr>
        <w:spacing w:after="240"/>
      </w:pPr>
      <w:r>
        <w:t>the entire governing body or</w:t>
      </w:r>
    </w:p>
    <w:p w:rsidR="00FA6255" w:rsidRDefault="00A03F24">
      <w:pPr>
        <w:numPr>
          <w:ilvl w:val="0"/>
          <w:numId w:val="15"/>
        </w:numPr>
        <w:spacing w:after="240"/>
      </w:pPr>
      <w:r>
        <w:t>the majority of the governing body</w:t>
      </w:r>
    </w:p>
    <w:p w:rsidR="00FA6255" w:rsidRDefault="00A03F24">
      <w:r>
        <w:t>Stage 1 will be considered by an independent investigator appoi</w:t>
      </w:r>
      <w:r w:rsidR="003234D5">
        <w:t xml:space="preserve">nted by the governing body or Diocese. </w:t>
      </w:r>
      <w:r>
        <w:t xml:space="preserve"> At the conclusion of their investigation, the independent investigator will provide a formal written response.</w:t>
      </w:r>
    </w:p>
    <w:p w:rsidR="00FA6255" w:rsidRDefault="00A03F24">
      <w:pPr>
        <w:pStyle w:val="Heading2"/>
      </w:pPr>
      <w:r>
        <w:t xml:space="preserve">Stage 2 </w:t>
      </w:r>
    </w:p>
    <w:p w:rsidR="00FA6255" w:rsidRDefault="00A03F24">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rsidR="00FA6255" w:rsidRDefault="00A03F24">
      <w:r>
        <w:rPr>
          <w:rFonts w:eastAsia="Arial Unicode MS" w:cs="Arial"/>
          <w:lang w:eastAsia="en-US"/>
        </w:rPr>
        <w:t xml:space="preserve">A request to escalate to Stage 2 must be made to the Clerk, via the school office, </w:t>
      </w:r>
      <w:r w:rsidRPr="00C65630">
        <w:rPr>
          <w:rFonts w:eastAsia="Arial Unicode MS" w:cs="Arial"/>
          <w:lang w:eastAsia="en-US"/>
        </w:rPr>
        <w:t xml:space="preserve">within </w:t>
      </w:r>
      <w:r w:rsidR="00C65630" w:rsidRPr="00C65630">
        <w:rPr>
          <w:rFonts w:cs="Arial"/>
          <w:bCs/>
          <w:lang w:eastAsia="en-US"/>
        </w:rPr>
        <w:t>5 days</w:t>
      </w:r>
      <w:r>
        <w:rPr>
          <w:rFonts w:eastAsia="Arial Unicode MS" w:cs="Arial"/>
          <w:lang w:eastAsia="en-US"/>
        </w:rPr>
        <w:t xml:space="preserve">school days of receipt of the Stage 1 response. </w:t>
      </w:r>
    </w:p>
    <w:p w:rsidR="00FA6255" w:rsidRDefault="00A03F24">
      <w:r>
        <w:rPr>
          <w:rFonts w:eastAsia="Arial Unicode MS" w:cs="Arial"/>
          <w:lang w:eastAsia="en-US"/>
        </w:rPr>
        <w:t xml:space="preserve">The Clerk will record the date the complaint is received and acknowledge receipt of the complaint in writing (either by letter or email) within </w:t>
      </w:r>
      <w:r w:rsidR="003234D5">
        <w:rPr>
          <w:rFonts w:cs="Arial"/>
          <w:bCs/>
          <w:color w:val="114575"/>
          <w:lang w:eastAsia="en-US"/>
        </w:rPr>
        <w:t>5</w:t>
      </w:r>
      <w:r>
        <w:rPr>
          <w:rFonts w:eastAsia="Arial Unicode MS" w:cs="Arial"/>
          <w:lang w:eastAsia="en-US"/>
        </w:rPr>
        <w:t xml:space="preserve"> school days.</w:t>
      </w:r>
    </w:p>
    <w:p w:rsidR="00FA6255" w:rsidRDefault="00A03F24">
      <w:pPr>
        <w:rPr>
          <w:rFonts w:eastAsia="Arial Unicode MS" w:cs="Arial"/>
          <w:lang w:eastAsia="en-US"/>
        </w:rPr>
      </w:pPr>
      <w:r>
        <w:rPr>
          <w:rFonts w:eastAsia="Arial Unicode MS" w:cs="Arial"/>
          <w:lang w:eastAsia="en-US"/>
        </w:rPr>
        <w:t>Requests received outside of this time frame will only be considered if exceptional circumstances apply.</w:t>
      </w:r>
    </w:p>
    <w:p w:rsidR="00FA6255" w:rsidRDefault="00A03F24">
      <w:r>
        <w:rPr>
          <w:rFonts w:eastAsia="Arial Unicode MS" w:cs="Arial"/>
          <w:lang w:eastAsia="en-US"/>
        </w:rPr>
        <w:t xml:space="preserve">The Clerk will write to the complainant to inform them of the date of the meeting. They will aim to convene a meeting within </w:t>
      </w:r>
      <w:r w:rsidR="003234D5">
        <w:rPr>
          <w:rFonts w:cs="Arial"/>
          <w:bCs/>
          <w:color w:val="114575"/>
          <w:lang w:eastAsia="en-US"/>
        </w:rPr>
        <w:t xml:space="preserve">15 </w:t>
      </w:r>
      <w:r>
        <w:rPr>
          <w:rFonts w:eastAsia="Arial Unicode MS" w:cs="Arial"/>
          <w:lang w:eastAsia="en-US"/>
        </w:rPr>
        <w:t xml:space="preserve">school days of receipt of the Stage 2 request. If this is not possible, the Clerk will provide an anticipated date and keep the complainant informed. </w:t>
      </w:r>
    </w:p>
    <w:p w:rsidR="00FA6255" w:rsidRDefault="00A03F24">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rsidR="00FA6255" w:rsidRDefault="00A03F24">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C65630">
        <w:rPr>
          <w:rFonts w:eastAsia="Arial Unicode MS" w:cs="Arial"/>
          <w:color w:val="114575"/>
          <w:lang w:eastAsia="en-US"/>
        </w:rPr>
        <w:t xml:space="preserve">Binsted </w:t>
      </w:r>
      <w:r w:rsidR="00C65630">
        <w:rPr>
          <w:rFonts w:eastAsia="Arial Unicode MS" w:cs="Arial"/>
          <w:color w:val="114575"/>
          <w:lang w:eastAsia="en-US"/>
        </w:rPr>
        <w:lastRenderedPageBreak/>
        <w:t>CE</w:t>
      </w:r>
      <w:r w:rsidR="00B97DDA">
        <w:rPr>
          <w:rFonts w:eastAsia="Arial Unicode MS" w:cs="Arial"/>
          <w:lang w:eastAsia="en-US"/>
        </w:rPr>
        <w:t xml:space="preserve">Primary </w:t>
      </w:r>
      <w:r>
        <w:rPr>
          <w:rFonts w:eastAsia="Arial Unicode MS" w:cs="Arial"/>
          <w:lang w:eastAsia="en-US"/>
        </w:rPr>
        <w:t>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rsidR="00FA6255" w:rsidRDefault="00A03F24">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rsidR="00FA6255" w:rsidRDefault="00A03F24">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rsidR="00FA6255" w:rsidRDefault="00A03F24">
      <w:r>
        <w:t xml:space="preserve">For instance, if a school employee is called as a witness in a complaint meeting, they may wish to be supported by union and/or legal representation. </w:t>
      </w:r>
    </w:p>
    <w:p w:rsidR="00FA6255" w:rsidRDefault="00A03F24">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FA6255" w:rsidRDefault="00A03F24">
      <w:r>
        <w:rPr>
          <w:rFonts w:eastAsia="Arial Unicode MS" w:cs="Arial"/>
          <w:color w:val="000000"/>
          <w:lang w:eastAsia="en-US"/>
        </w:rPr>
        <w:t>Representatives from the media are not permitted to attend.</w:t>
      </w:r>
    </w:p>
    <w:p w:rsidR="00FA6255" w:rsidRDefault="00A03F24">
      <w:pPr>
        <w:spacing w:after="120"/>
      </w:pPr>
      <w:r>
        <w:rPr>
          <w:rFonts w:eastAsia="Arial Unicode MS" w:cs="Arial"/>
          <w:lang w:eastAsia="en-US"/>
        </w:rPr>
        <w:t xml:space="preserve">At least </w:t>
      </w:r>
      <w:r w:rsidR="003234D5">
        <w:rPr>
          <w:rFonts w:cs="Arial"/>
          <w:bCs/>
          <w:color w:val="114575"/>
          <w:lang w:eastAsia="en-US"/>
        </w:rPr>
        <w:t xml:space="preserve">5 </w:t>
      </w:r>
      <w:r>
        <w:rPr>
          <w:rFonts w:eastAsia="Arial Unicode MS" w:cs="Arial"/>
          <w:lang w:eastAsia="en-US"/>
        </w:rPr>
        <w:t>school days before the meeting, the Clerk will:</w:t>
      </w:r>
    </w:p>
    <w:p w:rsidR="00FA6255" w:rsidRDefault="00A03F24">
      <w:pPr>
        <w:widowControl w:val="0"/>
        <w:numPr>
          <w:ilvl w:val="0"/>
          <w:numId w:val="14"/>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rsidR="00FA6255" w:rsidRDefault="00A03F24">
      <w:pPr>
        <w:widowControl w:val="0"/>
        <w:numPr>
          <w:ilvl w:val="0"/>
          <w:numId w:val="16"/>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3234D5">
        <w:rPr>
          <w:rFonts w:cs="Arial"/>
          <w:bCs/>
          <w:color w:val="114575"/>
          <w:lang w:eastAsia="en-US"/>
        </w:rPr>
        <w:t xml:space="preserve">5 </w:t>
      </w:r>
      <w:r>
        <w:rPr>
          <w:rFonts w:eastAsia="Arial Unicode MS" w:cs="Arial"/>
          <w:lang w:eastAsia="en-US"/>
        </w:rPr>
        <w:t>school days before the meeting.</w:t>
      </w:r>
    </w:p>
    <w:p w:rsidR="00FA6255" w:rsidRDefault="00A03F24">
      <w:pPr>
        <w:widowControl w:val="0"/>
        <w:overflowPunct w:val="0"/>
        <w:autoSpaceDE w:val="0"/>
      </w:pPr>
      <w:r>
        <w:rPr>
          <w:rFonts w:cs="Arial"/>
          <w:lang w:eastAsia="en-US"/>
        </w:rPr>
        <w:t xml:space="preserve">Any written material will be circulated to all parties at </w:t>
      </w:r>
      <w:r w:rsidRPr="00B97DDA">
        <w:rPr>
          <w:rFonts w:cs="Arial"/>
          <w:lang w:eastAsia="en-US"/>
        </w:rPr>
        <w:t xml:space="preserve">least </w:t>
      </w:r>
      <w:r w:rsidR="00B97DDA" w:rsidRPr="00B97DDA">
        <w:rPr>
          <w:rFonts w:cs="Arial"/>
          <w:bCs/>
          <w:lang w:eastAsia="en-US"/>
        </w:rPr>
        <w:t>5</w:t>
      </w:r>
      <w:r w:rsidRPr="00B97DDA">
        <w:rPr>
          <w:rFonts w:cs="Arial"/>
          <w:lang w:eastAsia="en-US"/>
        </w:rPr>
        <w:t xml:space="preserve">school days </w:t>
      </w:r>
      <w:r>
        <w:rPr>
          <w:rFonts w:cs="Arial"/>
          <w:lang w:eastAsia="en-US"/>
        </w:rPr>
        <w:t xml:space="preserve">before the date of the meeting. The committee will not normally accept, as evidence, recordings of conversations that were obtained covertly and without the informed consent of all parties being recorded. </w:t>
      </w:r>
    </w:p>
    <w:p w:rsidR="00FA6255" w:rsidRDefault="00A03F24">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rsidR="00FA6255" w:rsidRDefault="00A03F24">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FA6255" w:rsidRDefault="00A03F24">
      <w:pPr>
        <w:spacing w:after="120"/>
        <w:rPr>
          <w:rFonts w:cs="Arial"/>
          <w:lang w:eastAsia="en-US"/>
        </w:rPr>
      </w:pPr>
      <w:r>
        <w:rPr>
          <w:rFonts w:cs="Arial"/>
          <w:lang w:eastAsia="en-US"/>
        </w:rPr>
        <w:t>The committee will consider the complaint and all the evidence presented. The committee can:</w:t>
      </w:r>
    </w:p>
    <w:p w:rsidR="00FA6255" w:rsidRDefault="00A03F24">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rsidR="00FA6255" w:rsidRDefault="00A03F24">
      <w:pPr>
        <w:widowControl w:val="0"/>
        <w:numPr>
          <w:ilvl w:val="0"/>
          <w:numId w:val="17"/>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rsidR="00FA6255" w:rsidRDefault="00A03F24">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rsidR="00FA6255" w:rsidRDefault="00A03F24">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rsidR="00FA6255" w:rsidRDefault="00A03F24">
      <w:pPr>
        <w:widowControl w:val="0"/>
        <w:numPr>
          <w:ilvl w:val="0"/>
          <w:numId w:val="17"/>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rsidR="00FA6255" w:rsidRPr="00C65630" w:rsidRDefault="00A03F24">
      <w:pPr>
        <w:widowControl w:val="0"/>
        <w:overflowPunct w:val="0"/>
        <w:autoSpaceDE w:val="0"/>
      </w:pPr>
      <w:r>
        <w:rPr>
          <w:rFonts w:cs="Arial"/>
        </w:rPr>
        <w:lastRenderedPageBreak/>
        <w:t xml:space="preserve">The Chair of the Committee will provide the complainant </w:t>
      </w:r>
      <w:r w:rsidRPr="00C65630">
        <w:rPr>
          <w:rFonts w:cs="Arial"/>
        </w:rPr>
        <w:t xml:space="preserve">and </w:t>
      </w:r>
      <w:r w:rsidR="003234D5" w:rsidRPr="00C65630">
        <w:rPr>
          <w:rFonts w:eastAsia="Arial Unicode MS" w:cs="Arial"/>
          <w:lang w:eastAsia="en-US"/>
        </w:rPr>
        <w:t>Binsted CE Primary</w:t>
      </w:r>
      <w:r w:rsidRPr="00C65630">
        <w:rPr>
          <w:rFonts w:eastAsia="Arial Unicode MS" w:cs="Arial"/>
          <w:lang w:eastAsia="en-US"/>
        </w:rPr>
        <w:t xml:space="preserve"> with a full explanation of their decision and the reason(s) for it, in writing, </w:t>
      </w:r>
      <w:r w:rsidRPr="00C65630">
        <w:rPr>
          <w:rFonts w:cs="Arial"/>
        </w:rPr>
        <w:t xml:space="preserve">within </w:t>
      </w:r>
      <w:r w:rsidR="003234D5" w:rsidRPr="00C65630">
        <w:rPr>
          <w:rFonts w:cs="Arial"/>
          <w:bCs/>
          <w:lang w:eastAsia="en-US"/>
        </w:rPr>
        <w:t>10</w:t>
      </w:r>
      <w:r w:rsidRPr="00C65630">
        <w:rPr>
          <w:rFonts w:cs="Arial"/>
        </w:rPr>
        <w:t xml:space="preserve">school days. </w:t>
      </w:r>
    </w:p>
    <w:p w:rsidR="00FA6255" w:rsidRDefault="00A03F24">
      <w:pPr>
        <w:widowControl w:val="0"/>
        <w:overflowPunct w:val="0"/>
        <w:autoSpaceDE w:val="0"/>
      </w:pPr>
      <w:r w:rsidRPr="00C65630">
        <w:rPr>
          <w:rFonts w:cs="Arial"/>
        </w:rPr>
        <w:t xml:space="preserve">The letter to the complainant will include details of how to contact the Department for Education if they are dissatisfied with the way their complaint has been handled by </w:t>
      </w:r>
      <w:r w:rsidR="003234D5" w:rsidRPr="00C65630">
        <w:rPr>
          <w:rFonts w:eastAsia="Arial Unicode MS" w:cs="Arial"/>
          <w:lang w:eastAsia="en-US"/>
        </w:rPr>
        <w:t>Binsted CE Primary</w:t>
      </w:r>
      <w:r w:rsidR="003234D5">
        <w:rPr>
          <w:rFonts w:eastAsia="Arial Unicode MS" w:cs="Arial"/>
          <w:color w:val="114575"/>
          <w:lang w:eastAsia="en-US"/>
        </w:rPr>
        <w:t>.</w:t>
      </w:r>
    </w:p>
    <w:p w:rsidR="00FA6255" w:rsidRDefault="00A03F24">
      <w:r>
        <w:t>If the complaint is:</w:t>
      </w:r>
    </w:p>
    <w:p w:rsidR="00FA6255" w:rsidRDefault="00A03F24">
      <w:pPr>
        <w:pStyle w:val="ListParagraph"/>
        <w:numPr>
          <w:ilvl w:val="0"/>
          <w:numId w:val="15"/>
        </w:numPr>
      </w:pPr>
      <w:r>
        <w:t>jointly about the Chair and Vice Chair or</w:t>
      </w:r>
    </w:p>
    <w:p w:rsidR="00FA6255" w:rsidRDefault="00A03F24">
      <w:pPr>
        <w:pStyle w:val="ListParagraph"/>
        <w:numPr>
          <w:ilvl w:val="0"/>
          <w:numId w:val="15"/>
        </w:numPr>
      </w:pPr>
      <w:r>
        <w:t>the entire governing body or</w:t>
      </w:r>
    </w:p>
    <w:p w:rsidR="00FA6255" w:rsidRDefault="00A03F24">
      <w:pPr>
        <w:pStyle w:val="ListParagraph"/>
        <w:numPr>
          <w:ilvl w:val="0"/>
          <w:numId w:val="15"/>
        </w:numPr>
      </w:pPr>
      <w:r>
        <w:t>the majority of the governing body</w:t>
      </w:r>
    </w:p>
    <w:p w:rsidR="00FA6255" w:rsidRDefault="00A03F24">
      <w:r>
        <w:t>Stage 2 will be heard by a committee of independent governors.</w:t>
      </w:r>
    </w:p>
    <w:p w:rsidR="00FA6255" w:rsidRDefault="00A03F24">
      <w:r>
        <w:t xml:space="preserve">The response will detail any actions taken to investigate the complaint and provide a full explanation of the decision made and the reason(s) for it. Where appropriate, it will include details of actions </w:t>
      </w:r>
      <w:r w:rsidR="003234D5">
        <w:rPr>
          <w:rFonts w:cs="Arial"/>
          <w:bCs/>
          <w:color w:val="114575"/>
          <w:lang w:eastAsia="en-US"/>
        </w:rPr>
        <w:t xml:space="preserve">Binsted CE Primary </w:t>
      </w:r>
      <w:r>
        <w:t xml:space="preserve">will take to resolve the complaint.  </w:t>
      </w:r>
    </w:p>
    <w:p w:rsidR="00FA6255" w:rsidRDefault="00A03F24">
      <w:r>
        <w:t>The response will also advise the complainant of how to escalate their complaint should they remain dissatisfied.</w:t>
      </w:r>
    </w:p>
    <w:p w:rsidR="00FA6255" w:rsidRDefault="00A03F24">
      <w:pPr>
        <w:pStyle w:val="Heading2"/>
      </w:pPr>
      <w:r>
        <w:t>Next Steps</w:t>
      </w:r>
    </w:p>
    <w:p w:rsidR="00FA6255" w:rsidRDefault="00A03F24">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FA6255" w:rsidRDefault="00A03F24">
      <w:r>
        <w:rPr>
          <w:rFonts w:cs="Arial"/>
        </w:rPr>
        <w:t>The Department for Education will not normally reinvestigate the substance of complaints or</w:t>
      </w:r>
      <w:r w:rsidR="003234D5">
        <w:rPr>
          <w:rFonts w:cs="Arial"/>
        </w:rPr>
        <w:t xml:space="preserve"> overturn any decisions made by Binsted CE Primary </w:t>
      </w:r>
      <w:r>
        <w:rPr>
          <w:rFonts w:cs="Arial"/>
        </w:rPr>
        <w:t xml:space="preserve">. They will consider whether </w:t>
      </w:r>
      <w:r w:rsidR="003234D5">
        <w:rPr>
          <w:rFonts w:eastAsia="Arial Unicode MS" w:cs="Arial"/>
          <w:color w:val="114575"/>
          <w:lang w:eastAsia="en-US"/>
        </w:rPr>
        <w:t xml:space="preserve">Binsted CE Primary </w:t>
      </w:r>
      <w:r>
        <w:rPr>
          <w:rFonts w:cs="Arial"/>
        </w:rPr>
        <w:t>has adhered to education legislation and any statutory policies connected with the complaint.</w:t>
      </w:r>
    </w:p>
    <w:p w:rsidR="00FA6255" w:rsidRDefault="00A03F24">
      <w:r>
        <w:rPr>
          <w:rFonts w:cs="Arial"/>
        </w:rPr>
        <w:t xml:space="preserve">The complainant can refer their complaint to the Department for Education online at: </w:t>
      </w:r>
      <w:hyperlink r:id="rId11" w:history="1">
        <w:r>
          <w:rPr>
            <w:rFonts w:cs="Arial"/>
            <w:color w:val="0000FF"/>
            <w:u w:val="single"/>
          </w:rPr>
          <w:t>www.education.gov.uk/contactus</w:t>
        </w:r>
      </w:hyperlink>
      <w:r>
        <w:rPr>
          <w:rFonts w:cs="Arial"/>
        </w:rPr>
        <w:t>, by telephone on: 0370 000 2288 or by writing to:</w:t>
      </w:r>
    </w:p>
    <w:p w:rsidR="00FA6255" w:rsidRDefault="00A03F24">
      <w:pPr>
        <w:widowControl w:val="0"/>
        <w:overflowPunct w:val="0"/>
        <w:autoSpaceDE w:val="0"/>
        <w:spacing w:after="0"/>
      </w:pPr>
      <w:r>
        <w:t>Department for Education</w:t>
      </w:r>
      <w:r>
        <w:br/>
        <w:t>Piccadilly Gate</w:t>
      </w:r>
      <w:r>
        <w:br/>
        <w:t>Store Street</w:t>
      </w:r>
      <w:r>
        <w:br/>
        <w:t>Manchester</w:t>
      </w:r>
    </w:p>
    <w:p w:rsidR="00FA6255" w:rsidRDefault="00A03F24">
      <w:r>
        <w:t>M1 2WD.</w:t>
      </w:r>
      <w:bookmarkStart w:id="7" w:name="_Toc393875173"/>
      <w:bookmarkStart w:id="8" w:name="_Toc513024879"/>
      <w:bookmarkStart w:id="9" w:name="_Toc513794836"/>
      <w:bookmarkStart w:id="10" w:name="_Toc513794901"/>
      <w:bookmarkStart w:id="11" w:name="_Toc517863261"/>
      <w:bookmarkStart w:id="12" w:name="_Toc518631499"/>
      <w:bookmarkStart w:id="13" w:name="_Toc530393513"/>
    </w:p>
    <w:p w:rsidR="00FA6255" w:rsidRDefault="00FA6255">
      <w:pPr>
        <w:pageBreakBefore/>
        <w:suppressAutoHyphens w:val="0"/>
        <w:spacing w:after="0" w:line="240" w:lineRule="auto"/>
      </w:pPr>
    </w:p>
    <w:p w:rsidR="00FA6255" w:rsidRDefault="00A03F24">
      <w:pPr>
        <w:pStyle w:val="Heading2"/>
      </w:pPr>
      <w:r>
        <w:t>Complaint Form</w:t>
      </w:r>
      <w:bookmarkEnd w:id="7"/>
      <w:bookmarkEnd w:id="8"/>
      <w:bookmarkEnd w:id="9"/>
      <w:bookmarkEnd w:id="10"/>
      <w:bookmarkEnd w:id="11"/>
      <w:bookmarkEnd w:id="12"/>
      <w:bookmarkEnd w:id="13"/>
    </w:p>
    <w:p w:rsidR="00FA6255" w:rsidRDefault="00A03F24">
      <w:r>
        <w:rPr>
          <w:lang w:eastAsia="en-US"/>
        </w:rPr>
        <w:t>Please complete and return</w:t>
      </w:r>
      <w:r w:rsidR="003234D5">
        <w:rPr>
          <w:lang w:eastAsia="en-US"/>
        </w:rPr>
        <w:t xml:space="preserve"> to the appropriate body/person</w:t>
      </w:r>
      <w:r>
        <w:rPr>
          <w:lang w:eastAsia="en-US"/>
        </w:rPr>
        <w:t xml:space="preserve"> who will acknowledge receipt and explain what action will be taken.</w:t>
      </w:r>
    </w:p>
    <w:tbl>
      <w:tblPr>
        <w:tblW w:w="9533" w:type="dxa"/>
        <w:tblInd w:w="108" w:type="dxa"/>
        <w:tblCellMar>
          <w:left w:w="10" w:type="dxa"/>
          <w:right w:w="10" w:type="dxa"/>
        </w:tblCellMar>
        <w:tblLook w:val="0000"/>
      </w:tblPr>
      <w:tblGrid>
        <w:gridCol w:w="9533"/>
      </w:tblGrid>
      <w:tr w:rsidR="00FA6255">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Your name:</w:t>
            </w:r>
          </w:p>
        </w:tc>
      </w:tr>
      <w:tr w:rsidR="00FA6255">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Pupil’s name (if relevant):</w:t>
            </w:r>
          </w:p>
          <w:p w:rsidR="00FA6255" w:rsidRDefault="00FA6255">
            <w:pPr>
              <w:widowControl w:val="0"/>
              <w:overflowPunct w:val="0"/>
              <w:autoSpaceDE w:val="0"/>
              <w:spacing w:after="0" w:line="240" w:lineRule="auto"/>
              <w:rPr>
                <w:b/>
                <w:lang w:eastAsia="en-US"/>
              </w:rPr>
            </w:pPr>
          </w:p>
        </w:tc>
      </w:tr>
      <w:tr w:rsidR="00FA6255">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Your relationship to the pupil (if relevant):</w:t>
            </w:r>
          </w:p>
          <w:p w:rsidR="00FA6255" w:rsidRDefault="00FA6255">
            <w:pPr>
              <w:widowControl w:val="0"/>
              <w:overflowPunct w:val="0"/>
              <w:autoSpaceDE w:val="0"/>
              <w:spacing w:after="0" w:line="240" w:lineRule="auto"/>
              <w:rPr>
                <w:b/>
                <w:lang w:eastAsia="en-US"/>
              </w:rPr>
            </w:pPr>
          </w:p>
        </w:tc>
      </w:tr>
      <w:tr w:rsidR="00FA6255">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960" w:line="240" w:lineRule="auto"/>
              <w:rPr>
                <w:b/>
                <w:lang w:eastAsia="en-US"/>
              </w:rPr>
            </w:pPr>
            <w:r>
              <w:rPr>
                <w:b/>
                <w:lang w:eastAsia="en-US"/>
              </w:rPr>
              <w:t xml:space="preserve">Address: </w:t>
            </w:r>
          </w:p>
          <w:p w:rsidR="00FA6255" w:rsidRDefault="00A03F24">
            <w:pPr>
              <w:widowControl w:val="0"/>
              <w:overflowPunct w:val="0"/>
              <w:autoSpaceDE w:val="0"/>
              <w:spacing w:after="0" w:line="240" w:lineRule="auto"/>
              <w:rPr>
                <w:b/>
                <w:lang w:eastAsia="en-US"/>
              </w:rPr>
            </w:pPr>
            <w:r>
              <w:rPr>
                <w:b/>
                <w:lang w:eastAsia="en-US"/>
              </w:rPr>
              <w:t>Postcode:</w:t>
            </w:r>
          </w:p>
          <w:p w:rsidR="00FA6255" w:rsidRDefault="00A03F24">
            <w:pPr>
              <w:widowControl w:val="0"/>
              <w:overflowPunct w:val="0"/>
              <w:autoSpaceDE w:val="0"/>
              <w:spacing w:after="0" w:line="240" w:lineRule="auto"/>
              <w:rPr>
                <w:b/>
                <w:lang w:eastAsia="en-US"/>
              </w:rPr>
            </w:pPr>
            <w:r>
              <w:rPr>
                <w:b/>
                <w:lang w:eastAsia="en-US"/>
              </w:rPr>
              <w:t>Day time telephone number:</w:t>
            </w:r>
          </w:p>
          <w:p w:rsidR="00FA6255" w:rsidRDefault="00A03F24">
            <w:pPr>
              <w:widowControl w:val="0"/>
              <w:overflowPunct w:val="0"/>
              <w:autoSpaceDE w:val="0"/>
              <w:spacing w:after="0" w:line="240" w:lineRule="auto"/>
              <w:rPr>
                <w:b/>
                <w:lang w:eastAsia="en-US"/>
              </w:rPr>
            </w:pPr>
            <w:r>
              <w:rPr>
                <w:b/>
                <w:lang w:eastAsia="en-US"/>
              </w:rPr>
              <w:t>Evening telephone number:</w:t>
            </w:r>
          </w:p>
        </w:tc>
      </w:tr>
      <w:tr w:rsidR="00FA6255">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rsidR="00FA6255" w:rsidRDefault="00FA6255">
            <w:pPr>
              <w:widowControl w:val="0"/>
              <w:overflowPunct w:val="0"/>
              <w:autoSpaceDE w:val="0"/>
              <w:spacing w:after="0" w:line="240" w:lineRule="auto"/>
              <w:rPr>
                <w:b/>
                <w:lang w:eastAsia="en-US"/>
              </w:rPr>
            </w:pPr>
          </w:p>
        </w:tc>
      </w:tr>
      <w:tr w:rsidR="00FA6255">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rsidR="00FA6255" w:rsidRDefault="00FA6255">
            <w:pPr>
              <w:widowControl w:val="0"/>
              <w:overflowPunct w:val="0"/>
              <w:autoSpaceDE w:val="0"/>
              <w:spacing w:after="0" w:line="240" w:lineRule="auto"/>
              <w:rPr>
                <w:b/>
                <w:lang w:eastAsia="en-US"/>
              </w:rPr>
            </w:pPr>
          </w:p>
        </w:tc>
      </w:tr>
      <w:tr w:rsidR="00FA6255">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Are you attaching any paperwork? If so, please give details.</w:t>
            </w:r>
          </w:p>
          <w:p w:rsidR="00FA6255" w:rsidRDefault="00FA6255">
            <w:pPr>
              <w:widowControl w:val="0"/>
              <w:overflowPunct w:val="0"/>
              <w:autoSpaceDE w:val="0"/>
              <w:spacing w:after="0" w:line="240" w:lineRule="auto"/>
              <w:rPr>
                <w:b/>
                <w:lang w:eastAsia="en-US"/>
              </w:rPr>
            </w:pPr>
          </w:p>
        </w:tc>
      </w:tr>
      <w:tr w:rsidR="00FA6255">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Signature:</w:t>
            </w:r>
          </w:p>
          <w:p w:rsidR="00FA6255" w:rsidRDefault="00FA6255">
            <w:pPr>
              <w:widowControl w:val="0"/>
              <w:overflowPunct w:val="0"/>
              <w:autoSpaceDE w:val="0"/>
              <w:spacing w:after="0" w:line="240" w:lineRule="auto"/>
              <w:rPr>
                <w:b/>
                <w:lang w:eastAsia="en-US"/>
              </w:rPr>
            </w:pPr>
          </w:p>
          <w:p w:rsidR="00FA6255" w:rsidRDefault="00A03F24">
            <w:pPr>
              <w:widowControl w:val="0"/>
              <w:overflowPunct w:val="0"/>
              <w:autoSpaceDE w:val="0"/>
              <w:spacing w:after="0" w:line="240" w:lineRule="auto"/>
              <w:rPr>
                <w:b/>
                <w:lang w:eastAsia="en-US"/>
              </w:rPr>
            </w:pPr>
            <w:r>
              <w:rPr>
                <w:b/>
                <w:lang w:eastAsia="en-US"/>
              </w:rPr>
              <w:t>Date:</w:t>
            </w:r>
          </w:p>
        </w:tc>
      </w:tr>
      <w:tr w:rsidR="00FA6255">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Official use</w:t>
            </w:r>
          </w:p>
        </w:tc>
      </w:tr>
      <w:tr w:rsidR="00FA6255">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Date acknowledgement sent:</w:t>
            </w:r>
          </w:p>
          <w:p w:rsidR="00FA6255" w:rsidRDefault="00FA6255">
            <w:pPr>
              <w:widowControl w:val="0"/>
              <w:overflowPunct w:val="0"/>
              <w:autoSpaceDE w:val="0"/>
              <w:spacing w:after="0" w:line="240" w:lineRule="auto"/>
              <w:rPr>
                <w:b/>
                <w:lang w:eastAsia="en-US"/>
              </w:rPr>
            </w:pPr>
          </w:p>
        </w:tc>
      </w:tr>
      <w:tr w:rsidR="00FA6255">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 xml:space="preserve">By who: </w:t>
            </w:r>
          </w:p>
          <w:p w:rsidR="00FA6255" w:rsidRDefault="00FA6255">
            <w:pPr>
              <w:widowControl w:val="0"/>
              <w:overflowPunct w:val="0"/>
              <w:autoSpaceDE w:val="0"/>
              <w:spacing w:after="0" w:line="240" w:lineRule="auto"/>
              <w:rPr>
                <w:b/>
                <w:lang w:eastAsia="en-US"/>
              </w:rPr>
            </w:pPr>
          </w:p>
        </w:tc>
      </w:tr>
      <w:tr w:rsidR="00FA6255">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Complaint referred to:</w:t>
            </w:r>
          </w:p>
          <w:p w:rsidR="00FA6255" w:rsidRDefault="00FA6255">
            <w:pPr>
              <w:widowControl w:val="0"/>
              <w:overflowPunct w:val="0"/>
              <w:autoSpaceDE w:val="0"/>
              <w:spacing w:after="0" w:line="240" w:lineRule="auto"/>
              <w:rPr>
                <w:b/>
                <w:lang w:eastAsia="en-US"/>
              </w:rPr>
            </w:pPr>
          </w:p>
        </w:tc>
      </w:tr>
      <w:tr w:rsidR="00FA6255">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FA6255" w:rsidRDefault="00A03F24">
            <w:pPr>
              <w:widowControl w:val="0"/>
              <w:overflowPunct w:val="0"/>
              <w:autoSpaceDE w:val="0"/>
              <w:spacing w:after="0" w:line="240" w:lineRule="auto"/>
              <w:rPr>
                <w:b/>
                <w:lang w:eastAsia="en-US"/>
              </w:rPr>
            </w:pPr>
            <w:r>
              <w:rPr>
                <w:b/>
                <w:lang w:eastAsia="en-US"/>
              </w:rPr>
              <w:t xml:space="preserve">Date: </w:t>
            </w:r>
          </w:p>
          <w:p w:rsidR="00FA6255" w:rsidRDefault="00FA6255">
            <w:pPr>
              <w:widowControl w:val="0"/>
              <w:overflowPunct w:val="0"/>
              <w:autoSpaceDE w:val="0"/>
              <w:spacing w:after="0" w:line="240" w:lineRule="auto"/>
              <w:rPr>
                <w:b/>
                <w:lang w:eastAsia="en-US"/>
              </w:rPr>
            </w:pPr>
          </w:p>
        </w:tc>
      </w:tr>
    </w:tbl>
    <w:p w:rsidR="00FA6255" w:rsidRDefault="00A03F24">
      <w:pPr>
        <w:pStyle w:val="Heading2"/>
      </w:pPr>
      <w:bookmarkStart w:id="14" w:name="AppendixA"/>
      <w:bookmarkEnd w:id="14"/>
      <w:r>
        <w:lastRenderedPageBreak/>
        <w:t>Roles and Responsibilities</w:t>
      </w:r>
    </w:p>
    <w:p w:rsidR="00FA6255" w:rsidRDefault="00A03F24">
      <w:pPr>
        <w:pStyle w:val="Heading3"/>
      </w:pPr>
      <w:r>
        <w:t>Complainant</w:t>
      </w:r>
    </w:p>
    <w:p w:rsidR="00FA6255" w:rsidRDefault="00A03F24">
      <w:pPr>
        <w:spacing w:after="120"/>
        <w:jc w:val="both"/>
        <w:rPr>
          <w:rFonts w:cs="Arial"/>
          <w:color w:val="000000"/>
        </w:rPr>
      </w:pPr>
      <w:r>
        <w:rPr>
          <w:rFonts w:cs="Arial"/>
          <w:color w:val="000000"/>
        </w:rPr>
        <w:t>The complainant will receive a more effective response to the complaint if they:</w:t>
      </w:r>
    </w:p>
    <w:p w:rsidR="00FA6255" w:rsidRDefault="00A03F2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rsidR="00FA6255" w:rsidRDefault="00A03F2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rsidR="00FA6255" w:rsidRDefault="00A03F2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rsidR="00FA6255" w:rsidRDefault="00A03F24">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ask for assistance as needed</w:t>
      </w:r>
    </w:p>
    <w:p w:rsidR="00FA6255" w:rsidRDefault="00A03F24">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rsidR="00FA6255" w:rsidRDefault="00A03F24">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rsidR="00FA6255" w:rsidRDefault="00A03F24">
      <w:pPr>
        <w:pStyle w:val="Heading3"/>
      </w:pPr>
      <w:r>
        <w:t xml:space="preserve">Investigator </w:t>
      </w:r>
    </w:p>
    <w:p w:rsidR="00FA6255" w:rsidRDefault="00A03F24">
      <w:pPr>
        <w:spacing w:after="120"/>
        <w:rPr>
          <w:rFonts w:cs="Arial"/>
          <w:color w:val="000000"/>
        </w:rPr>
      </w:pPr>
      <w:r>
        <w:rPr>
          <w:rFonts w:cs="Arial"/>
          <w:color w:val="000000"/>
        </w:rPr>
        <w:t>The investigator’s role is to establish the facts relevant to the complaint by:</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rsidR="00FA6255" w:rsidRDefault="00A03F2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rsidR="00FA6255" w:rsidRDefault="00A03F2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rsidR="00FA6255" w:rsidRDefault="00A03F24">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rsidR="00FA6255" w:rsidRDefault="00A03F24">
      <w:pPr>
        <w:widowControl w:val="0"/>
        <w:numPr>
          <w:ilvl w:val="1"/>
          <w:numId w:val="20"/>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rsidR="00FA6255" w:rsidRDefault="00A03F24">
      <w:pPr>
        <w:widowControl w:val="0"/>
        <w:numPr>
          <w:ilvl w:val="0"/>
          <w:numId w:val="19"/>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rsidR="00FA6255" w:rsidRDefault="00A03F24">
      <w:pPr>
        <w:spacing w:before="240" w:after="120"/>
      </w:pPr>
      <w:r>
        <w:t>The investigator should:</w:t>
      </w:r>
    </w:p>
    <w:p w:rsidR="00FA6255" w:rsidRDefault="00A03F24">
      <w:pPr>
        <w:widowControl w:val="0"/>
        <w:numPr>
          <w:ilvl w:val="0"/>
          <w:numId w:val="19"/>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rsidR="00FA6255" w:rsidRDefault="00A03F24">
      <w:pPr>
        <w:widowControl w:val="0"/>
        <w:numPr>
          <w:ilvl w:val="0"/>
          <w:numId w:val="19"/>
        </w:numPr>
        <w:tabs>
          <w:tab w:val="left" w:pos="360"/>
          <w:tab w:val="left" w:pos="567"/>
        </w:tabs>
        <w:overflowPunct w:val="0"/>
        <w:autoSpaceDE w:val="0"/>
        <w:spacing w:after="120"/>
        <w:ind w:left="567" w:hanging="283"/>
      </w:pPr>
      <w:r>
        <w:t>keep notes of interviews or arrange for an independent note taker to record minutes of the meeting</w:t>
      </w:r>
    </w:p>
    <w:p w:rsidR="00FA6255" w:rsidRDefault="00A03F24">
      <w:pPr>
        <w:widowControl w:val="0"/>
        <w:numPr>
          <w:ilvl w:val="0"/>
          <w:numId w:val="19"/>
        </w:numPr>
        <w:tabs>
          <w:tab w:val="left" w:pos="360"/>
          <w:tab w:val="left" w:pos="567"/>
        </w:tabs>
        <w:overflowPunct w:val="0"/>
        <w:autoSpaceDE w:val="0"/>
        <w:spacing w:after="120"/>
        <w:ind w:left="567" w:hanging="283"/>
      </w:pPr>
      <w:r>
        <w:t>ensure that any papers produced during the investigation are kept securely pending any appeal</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prepare a comprehensive report for the </w:t>
      </w:r>
      <w:r w:rsidR="003234D5">
        <w:rPr>
          <w:rFonts w:cs="Arial"/>
          <w:color w:val="000000"/>
          <w:lang w:eastAsia="en-US"/>
        </w:rPr>
        <w:t>Headteacher</w:t>
      </w:r>
      <w:r>
        <w:rPr>
          <w:rFonts w:cs="Arial"/>
          <w:color w:val="000000"/>
          <w:lang w:eastAsia="en-US"/>
        </w:rPr>
        <w:t xml:space="preserve"> or complaints committee that sets out the facts, identifies solutions and recommends courses of action to resolve problems.</w:t>
      </w:r>
      <w:r>
        <w:rPr>
          <w:rFonts w:cs="Arial"/>
          <w:color w:val="000000"/>
          <w:lang w:eastAsia="en-US"/>
        </w:rPr>
        <w:br/>
      </w:r>
      <w:r>
        <w:rPr>
          <w:rFonts w:cs="Arial"/>
          <w:color w:val="000000"/>
          <w:lang w:eastAsia="en-US"/>
        </w:rPr>
        <w:br/>
        <w:t xml:space="preserve">The </w:t>
      </w:r>
      <w:r w:rsidR="003234D5">
        <w:rPr>
          <w:rFonts w:cs="Arial"/>
          <w:color w:val="000000"/>
          <w:lang w:eastAsia="en-US"/>
        </w:rPr>
        <w:t>Headteacher</w:t>
      </w:r>
      <w:r>
        <w:rPr>
          <w:rFonts w:cs="Arial"/>
          <w:color w:val="000000"/>
          <w:lang w:eastAsia="en-US"/>
        </w:rPr>
        <w:t xml:space="preserve"> or complaints committee will then determine whether to uphold or dismiss the complaint and communicate that decision to the complainant, providing the appropriate escalation details.</w:t>
      </w:r>
    </w:p>
    <w:p w:rsidR="00FA6255" w:rsidRDefault="00A03F24">
      <w:pPr>
        <w:pStyle w:val="Heading4"/>
      </w:pPr>
      <w:r>
        <w:rPr>
          <w:sz w:val="28"/>
        </w:rPr>
        <w:lastRenderedPageBreak/>
        <w:t>Complaints Co-ordinator</w:t>
      </w:r>
      <w:r>
        <w:rPr>
          <w:b w:val="0"/>
        </w:rPr>
        <w:t xml:space="preserve">(this could be the Headteacher / designated complaints governor or other staff member providing administrative support) </w:t>
      </w:r>
    </w:p>
    <w:p w:rsidR="00FA6255" w:rsidRDefault="00A03F24">
      <w:pPr>
        <w:spacing w:after="120"/>
        <w:jc w:val="both"/>
        <w:rPr>
          <w:rFonts w:cs="Arial"/>
          <w:color w:val="000000"/>
        </w:rPr>
      </w:pPr>
      <w:r>
        <w:rPr>
          <w:rFonts w:cs="Arial"/>
          <w:color w:val="000000"/>
        </w:rPr>
        <w:t>The complaints co-ordinator should:</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rsidR="00FA6255" w:rsidRDefault="00A03F24">
      <w:pPr>
        <w:widowControl w:val="0"/>
        <w:numPr>
          <w:ilvl w:val="1"/>
          <w:numId w:val="19"/>
        </w:numPr>
        <w:tabs>
          <w:tab w:val="left" w:pos="851"/>
        </w:tabs>
        <w:overflowPunct w:val="0"/>
        <w:autoSpaceDE w:val="0"/>
        <w:spacing w:after="0"/>
        <w:ind w:left="851" w:hanging="284"/>
        <w:rPr>
          <w:rFonts w:cs="Arial"/>
          <w:color w:val="000000"/>
        </w:rPr>
      </w:pPr>
      <w:r>
        <w:rPr>
          <w:rFonts w:cs="Arial"/>
          <w:color w:val="000000"/>
        </w:rPr>
        <w:t>sharing third party information</w:t>
      </w:r>
    </w:p>
    <w:p w:rsidR="00FA6255" w:rsidRDefault="00A03F24">
      <w:pPr>
        <w:widowControl w:val="0"/>
        <w:numPr>
          <w:ilvl w:val="1"/>
          <w:numId w:val="20"/>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rsidR="00FA6255" w:rsidRDefault="00A03F24">
      <w:pPr>
        <w:widowControl w:val="0"/>
        <w:numPr>
          <w:ilvl w:val="0"/>
          <w:numId w:val="19"/>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rsidR="00FA6255" w:rsidRDefault="00A03F24">
      <w:pPr>
        <w:pStyle w:val="Heading3"/>
      </w:pPr>
      <w:r>
        <w:t>Clerk to the Governing Body</w:t>
      </w:r>
    </w:p>
    <w:p w:rsidR="00FA6255" w:rsidRDefault="00A03F24">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rsidR="00FA6255" w:rsidRDefault="00A03F24">
      <w:pPr>
        <w:pStyle w:val="Heading3"/>
      </w:pPr>
      <w:r>
        <w:t>Committee Chair</w:t>
      </w:r>
    </w:p>
    <w:p w:rsidR="00FA6255" w:rsidRDefault="00A03F24">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rsidR="00FA6255" w:rsidRDefault="00A03F24">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minuted</w:t>
      </w:r>
    </w:p>
    <w:p w:rsidR="00FA6255" w:rsidRDefault="00A03F24">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rsidR="00FA6255" w:rsidRDefault="00A03F24">
      <w:pPr>
        <w:pStyle w:val="Heading3"/>
        <w:rPr>
          <w:lang w:eastAsia="en-US"/>
        </w:rPr>
      </w:pPr>
      <w:r>
        <w:rPr>
          <w:lang w:eastAsia="en-US"/>
        </w:rPr>
        <w:t>Committee Member</w:t>
      </w:r>
    </w:p>
    <w:p w:rsidR="00FA6255" w:rsidRDefault="00A03F24">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rsidR="00FA6255" w:rsidRDefault="00A03F2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rsidR="00FA6255" w:rsidRDefault="00A03F24">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rsidR="00FA6255" w:rsidRDefault="00A03F2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rsidR="00FA6255" w:rsidRDefault="00A03F24">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rsidR="00FA6255" w:rsidRDefault="00A03F24">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rsidR="00FA6255" w:rsidRDefault="00A03F24">
      <w:pPr>
        <w:tabs>
          <w:tab w:val="left" w:pos="567"/>
          <w:tab w:val="left" w:pos="709"/>
        </w:tabs>
        <w:spacing w:after="120"/>
        <w:ind w:left="567"/>
        <w:rPr>
          <w:color w:val="000000"/>
        </w:rPr>
      </w:pPr>
      <w:r>
        <w:rPr>
          <w:color w:val="000000"/>
        </w:rPr>
        <w:t xml:space="preserve">Parents/carers often feel emotional when discussing an issue that affects their child. </w:t>
      </w:r>
    </w:p>
    <w:p w:rsidR="00FA6255" w:rsidRDefault="00A03F24">
      <w:pPr>
        <w:widowControl w:val="0"/>
        <w:numPr>
          <w:ilvl w:val="0"/>
          <w:numId w:val="19"/>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rsidR="00FA6255" w:rsidRDefault="00A03F24">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rsidR="00FA6255" w:rsidRDefault="00A03F24">
      <w:pPr>
        <w:tabs>
          <w:tab w:val="left" w:pos="567"/>
          <w:tab w:val="left" w:pos="709"/>
        </w:tabs>
        <w:spacing w:after="120"/>
        <w:ind w:left="567"/>
      </w:pPr>
      <w:r>
        <w:t xml:space="preserve">The committee should respect the views of the child/young person and give them equal consideration to those of adults. </w:t>
      </w:r>
    </w:p>
    <w:p w:rsidR="00FA6255" w:rsidRDefault="00A03F24">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FA6255" w:rsidRDefault="00A03F24">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rsidR="00FA6255" w:rsidRDefault="00A03F24">
      <w:pPr>
        <w:widowControl w:val="0"/>
        <w:numPr>
          <w:ilvl w:val="0"/>
          <w:numId w:val="19"/>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sectPr w:rsidR="00FA6255" w:rsidSect="00036D95">
      <w:footerReference w:type="default" r:id="rId12"/>
      <w:footerReference w:type="first" r:id="rId13"/>
      <w:pgSz w:w="11906" w:h="16838"/>
      <w:pgMar w:top="851" w:right="1077" w:bottom="992" w:left="1077" w:header="425" w:footer="39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F5C" w:rsidRDefault="00007F5C">
      <w:pPr>
        <w:spacing w:after="0" w:line="240" w:lineRule="auto"/>
      </w:pPr>
      <w:r>
        <w:separator/>
      </w:r>
    </w:p>
  </w:endnote>
  <w:endnote w:type="continuationSeparator" w:id="1">
    <w:p w:rsidR="00007F5C" w:rsidRDefault="00007F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D95" w:rsidRDefault="00A03F24">
    <w:pPr>
      <w:pStyle w:val="BodyText"/>
      <w:tabs>
        <w:tab w:val="center" w:pos="4820"/>
        <w:tab w:val="right" w:pos="9746"/>
      </w:tabs>
    </w:pPr>
    <w:r>
      <w:rPr>
        <w:szCs w:val="20"/>
      </w:rPr>
      <w:tab/>
    </w:r>
    <w:r w:rsidR="00036D95">
      <w:fldChar w:fldCharType="begin"/>
    </w:r>
    <w:r>
      <w:instrText xml:space="preserve"> PAGE </w:instrText>
    </w:r>
    <w:r w:rsidR="00036D95">
      <w:fldChar w:fldCharType="separate"/>
    </w:r>
    <w:r w:rsidR="00273F46">
      <w:rPr>
        <w:noProof/>
      </w:rPr>
      <w:t>12</w:t>
    </w:r>
    <w:r w:rsidR="00036D95">
      <w:fldChar w:fldCharType="end"/>
    </w:r>
  </w:p>
  <w:p w:rsidR="00036D95" w:rsidRDefault="00036D95"/>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6D95" w:rsidRDefault="00A03F24">
    <w:pPr>
      <w:tabs>
        <w:tab w:val="left" w:pos="7088"/>
      </w:tabs>
      <w:spacing w:before="240"/>
      <w:rPr>
        <w:szCs w:val="20"/>
      </w:rPr>
    </w:pPr>
    <w:r>
      <w:rPr>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F5C" w:rsidRDefault="00007F5C">
      <w:pPr>
        <w:spacing w:after="0" w:line="240" w:lineRule="auto"/>
      </w:pPr>
      <w:r>
        <w:rPr>
          <w:color w:val="000000"/>
        </w:rPr>
        <w:separator/>
      </w:r>
    </w:p>
  </w:footnote>
  <w:footnote w:type="continuationSeparator" w:id="1">
    <w:p w:rsidR="00007F5C" w:rsidRDefault="00007F5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F5E43"/>
    <w:multiLevelType w:val="multilevel"/>
    <w:tmpl w:val="0E04FD4E"/>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
    <w:nsid w:val="19F61597"/>
    <w:multiLevelType w:val="multilevel"/>
    <w:tmpl w:val="DC229ED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nsid w:val="1DB42BB5"/>
    <w:multiLevelType w:val="multilevel"/>
    <w:tmpl w:val="1562D96E"/>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28772085"/>
    <w:multiLevelType w:val="multilevel"/>
    <w:tmpl w:val="9A1A82E4"/>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2D4F7690"/>
    <w:multiLevelType w:val="multilevel"/>
    <w:tmpl w:val="69762C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2EB934BD"/>
    <w:multiLevelType w:val="multilevel"/>
    <w:tmpl w:val="F8EC3158"/>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nsid w:val="397E485D"/>
    <w:multiLevelType w:val="multilevel"/>
    <w:tmpl w:val="B2CCB616"/>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nsid w:val="3AE52BC2"/>
    <w:multiLevelType w:val="multilevel"/>
    <w:tmpl w:val="FFD094CA"/>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3F8C307E"/>
    <w:multiLevelType w:val="multilevel"/>
    <w:tmpl w:val="151E831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nsid w:val="4FA545A8"/>
    <w:multiLevelType w:val="multilevel"/>
    <w:tmpl w:val="FD8ECE9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0">
    <w:nsid w:val="4FFB2876"/>
    <w:multiLevelType w:val="multilevel"/>
    <w:tmpl w:val="C6A2B42C"/>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1">
    <w:nsid w:val="53B03E5D"/>
    <w:multiLevelType w:val="multilevel"/>
    <w:tmpl w:val="4BE6457C"/>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nsid w:val="58742CE3"/>
    <w:multiLevelType w:val="multilevel"/>
    <w:tmpl w:val="88687A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nsid w:val="65AA656E"/>
    <w:multiLevelType w:val="multilevel"/>
    <w:tmpl w:val="DE96C304"/>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nsid w:val="74621C70"/>
    <w:multiLevelType w:val="multilevel"/>
    <w:tmpl w:val="426A473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5">
    <w:nsid w:val="75F21618"/>
    <w:multiLevelType w:val="multilevel"/>
    <w:tmpl w:val="873684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nsid w:val="787F765F"/>
    <w:multiLevelType w:val="multilevel"/>
    <w:tmpl w:val="DA56D5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7BF832B6"/>
    <w:multiLevelType w:val="multilevel"/>
    <w:tmpl w:val="6E5651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nsid w:val="7ECF11A6"/>
    <w:multiLevelType w:val="multilevel"/>
    <w:tmpl w:val="A1BE9DD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7FB756A7"/>
    <w:multiLevelType w:val="multilevel"/>
    <w:tmpl w:val="38C8D4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2"/>
  </w:num>
  <w:num w:numId="3">
    <w:abstractNumId w:val="18"/>
  </w:num>
  <w:num w:numId="4">
    <w:abstractNumId w:val="10"/>
  </w:num>
  <w:num w:numId="5">
    <w:abstractNumId w:val="7"/>
  </w:num>
  <w:num w:numId="6">
    <w:abstractNumId w:val="11"/>
  </w:num>
  <w:num w:numId="7">
    <w:abstractNumId w:val="0"/>
  </w:num>
  <w:num w:numId="8">
    <w:abstractNumId w:val="3"/>
  </w:num>
  <w:num w:numId="9">
    <w:abstractNumId w:val="13"/>
  </w:num>
  <w:num w:numId="10">
    <w:abstractNumId w:val="5"/>
  </w:num>
  <w:num w:numId="11">
    <w:abstractNumId w:val="1"/>
  </w:num>
  <w:num w:numId="12">
    <w:abstractNumId w:val="4"/>
  </w:num>
  <w:num w:numId="13">
    <w:abstractNumId w:val="14"/>
  </w:num>
  <w:num w:numId="14">
    <w:abstractNumId w:val="19"/>
  </w:num>
  <w:num w:numId="15">
    <w:abstractNumId w:val="16"/>
  </w:num>
  <w:num w:numId="16">
    <w:abstractNumId w:val="17"/>
  </w:num>
  <w:num w:numId="17">
    <w:abstractNumId w:val="12"/>
  </w:num>
  <w:num w:numId="18">
    <w:abstractNumId w:val="15"/>
  </w:num>
  <w:num w:numId="19">
    <w:abstractNumId w:val="9"/>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characterSpacingControl w:val="doNotCompress"/>
  <w:footnotePr>
    <w:footnote w:id="0"/>
    <w:footnote w:id="1"/>
  </w:footnotePr>
  <w:endnotePr>
    <w:endnote w:id="0"/>
    <w:endnote w:id="1"/>
  </w:endnotePr>
  <w:compat/>
  <w:rsids>
    <w:rsidRoot w:val="00FA6255"/>
    <w:rsid w:val="00007F5C"/>
    <w:rsid w:val="00036D95"/>
    <w:rsid w:val="00094C95"/>
    <w:rsid w:val="00214AE5"/>
    <w:rsid w:val="00273F46"/>
    <w:rsid w:val="003234D5"/>
    <w:rsid w:val="00534375"/>
    <w:rsid w:val="007C0670"/>
    <w:rsid w:val="00A03F24"/>
    <w:rsid w:val="00AE186A"/>
    <w:rsid w:val="00B532F9"/>
    <w:rsid w:val="00B97DDA"/>
    <w:rsid w:val="00C41690"/>
    <w:rsid w:val="00C65630"/>
    <w:rsid w:val="00F12D9D"/>
    <w:rsid w:val="00F87512"/>
    <w:rsid w:val="00FA625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36D95"/>
    <w:pPr>
      <w:suppressAutoHyphens/>
      <w:spacing w:after="160" w:line="288" w:lineRule="auto"/>
    </w:pPr>
    <w:rPr>
      <w:sz w:val="22"/>
      <w:szCs w:val="24"/>
    </w:rPr>
  </w:style>
  <w:style w:type="paragraph" w:styleId="Heading1">
    <w:name w:val="heading 1"/>
    <w:basedOn w:val="Normal"/>
    <w:next w:val="Normal"/>
    <w:rsid w:val="00036D95"/>
    <w:pPr>
      <w:spacing w:before="360" w:after="240" w:line="240" w:lineRule="auto"/>
      <w:outlineLvl w:val="0"/>
    </w:pPr>
    <w:rPr>
      <w:b/>
      <w:color w:val="104F75"/>
      <w:sz w:val="36"/>
    </w:rPr>
  </w:style>
  <w:style w:type="paragraph" w:styleId="Heading2">
    <w:name w:val="heading 2"/>
    <w:basedOn w:val="Normal"/>
    <w:next w:val="Normal"/>
    <w:rsid w:val="00036D95"/>
    <w:pPr>
      <w:keepNext/>
      <w:spacing w:before="240" w:after="240" w:line="240" w:lineRule="auto"/>
      <w:outlineLvl w:val="1"/>
    </w:pPr>
    <w:rPr>
      <w:b/>
      <w:color w:val="104F75"/>
      <w:sz w:val="32"/>
      <w:szCs w:val="32"/>
    </w:rPr>
  </w:style>
  <w:style w:type="paragraph" w:styleId="Heading3">
    <w:name w:val="heading 3"/>
    <w:basedOn w:val="Heading2"/>
    <w:next w:val="Normal"/>
    <w:rsid w:val="00036D95"/>
    <w:pPr>
      <w:outlineLvl w:val="2"/>
    </w:pPr>
    <w:rPr>
      <w:bCs/>
      <w:sz w:val="28"/>
      <w:szCs w:val="28"/>
    </w:rPr>
  </w:style>
  <w:style w:type="paragraph" w:styleId="Heading4">
    <w:name w:val="heading 4"/>
    <w:basedOn w:val="Heading2"/>
    <w:next w:val="Normal"/>
    <w:rsid w:val="00036D95"/>
    <w:pPr>
      <w:outlineLvl w:val="3"/>
    </w:pPr>
    <w:rPr>
      <w:bCs/>
      <w:sz w:val="24"/>
      <w:szCs w:val="28"/>
    </w:rPr>
  </w:style>
  <w:style w:type="paragraph" w:styleId="Heading5">
    <w:name w:val="heading 5"/>
    <w:basedOn w:val="Normal"/>
    <w:next w:val="Normal"/>
    <w:rsid w:val="00036D95"/>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rsid w:val="00036D95"/>
    <w:pPr>
      <w:numPr>
        <w:ilvl w:val="5"/>
        <w:numId w:val="1"/>
      </w:numPr>
      <w:spacing w:before="240" w:after="60"/>
      <w:outlineLvl w:val="5"/>
    </w:pPr>
    <w:rPr>
      <w:rFonts w:ascii="Calibri" w:hAnsi="Calibri"/>
      <w:b/>
      <w:bCs/>
      <w:szCs w:val="22"/>
    </w:rPr>
  </w:style>
  <w:style w:type="paragraph" w:styleId="Heading7">
    <w:name w:val="heading 7"/>
    <w:basedOn w:val="Normal"/>
    <w:next w:val="Normal"/>
    <w:rsid w:val="00036D95"/>
    <w:pPr>
      <w:numPr>
        <w:ilvl w:val="6"/>
        <w:numId w:val="1"/>
      </w:numPr>
      <w:spacing w:before="240" w:after="60"/>
      <w:outlineLvl w:val="6"/>
    </w:pPr>
    <w:rPr>
      <w:rFonts w:ascii="Calibri" w:hAnsi="Calibri"/>
    </w:rPr>
  </w:style>
  <w:style w:type="paragraph" w:styleId="Heading8">
    <w:name w:val="heading 8"/>
    <w:basedOn w:val="Normal"/>
    <w:next w:val="Normal"/>
    <w:rsid w:val="00036D95"/>
    <w:pPr>
      <w:numPr>
        <w:ilvl w:val="7"/>
        <w:numId w:val="1"/>
      </w:numPr>
      <w:spacing w:before="240" w:after="60"/>
      <w:outlineLvl w:val="7"/>
    </w:pPr>
    <w:rPr>
      <w:rFonts w:ascii="Calibri" w:hAnsi="Calibri"/>
      <w:i/>
      <w:iCs/>
    </w:rPr>
  </w:style>
  <w:style w:type="paragraph" w:styleId="Heading9">
    <w:name w:val="heading 9"/>
    <w:basedOn w:val="Normal"/>
    <w:next w:val="Normal"/>
    <w:rsid w:val="00036D95"/>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rsid w:val="00036D95"/>
    <w:pPr>
      <w:numPr>
        <w:numId w:val="1"/>
      </w:numPr>
    </w:pPr>
  </w:style>
  <w:style w:type="character" w:customStyle="1" w:styleId="Heading1Char">
    <w:name w:val="Heading 1 Char"/>
    <w:rsid w:val="00036D95"/>
    <w:rPr>
      <w:b/>
      <w:color w:val="104F75"/>
      <w:sz w:val="36"/>
      <w:szCs w:val="24"/>
    </w:rPr>
  </w:style>
  <w:style w:type="character" w:customStyle="1" w:styleId="Heading2Char">
    <w:name w:val="Heading 2 Char"/>
    <w:rsid w:val="00036D95"/>
    <w:rPr>
      <w:b/>
      <w:color w:val="104F75"/>
      <w:sz w:val="32"/>
      <w:szCs w:val="32"/>
    </w:rPr>
  </w:style>
  <w:style w:type="character" w:customStyle="1" w:styleId="Heading3Char">
    <w:name w:val="Heading 3 Char"/>
    <w:rsid w:val="00036D95"/>
    <w:rPr>
      <w:b/>
      <w:bCs/>
      <w:color w:val="104F75"/>
      <w:sz w:val="28"/>
      <w:szCs w:val="28"/>
    </w:rPr>
  </w:style>
  <w:style w:type="character" w:styleId="Hyperlink">
    <w:name w:val="Hyperlink"/>
    <w:rsid w:val="00036D95"/>
    <w:rPr>
      <w:rFonts w:ascii="Arial" w:hAnsi="Arial"/>
      <w:color w:val="0000FF"/>
      <w:sz w:val="24"/>
      <w:u w:val="single"/>
    </w:rPr>
  </w:style>
  <w:style w:type="paragraph" w:customStyle="1" w:styleId="EndBox">
    <w:name w:val="EndBox"/>
    <w:basedOn w:val="Normal"/>
    <w:rsid w:val="00036D95"/>
    <w:rPr>
      <w:szCs w:val="20"/>
    </w:rPr>
  </w:style>
  <w:style w:type="paragraph" w:styleId="TOCHeading">
    <w:name w:val="TOC Heading"/>
    <w:basedOn w:val="Normal"/>
    <w:next w:val="Normal"/>
    <w:rsid w:val="00036D95"/>
    <w:pPr>
      <w:pageBreakBefore/>
    </w:pPr>
    <w:rPr>
      <w:rFonts w:cs="Arial"/>
      <w:b/>
      <w:color w:val="365F91"/>
      <w:sz w:val="36"/>
      <w:szCs w:val="28"/>
      <w:lang w:eastAsia="ja-JP"/>
    </w:rPr>
  </w:style>
  <w:style w:type="paragraph" w:styleId="Header">
    <w:name w:val="header"/>
    <w:basedOn w:val="Normal"/>
    <w:rsid w:val="00036D95"/>
    <w:pPr>
      <w:tabs>
        <w:tab w:val="center" w:pos="4513"/>
        <w:tab w:val="right" w:pos="9026"/>
      </w:tabs>
      <w:spacing w:after="240" w:line="240" w:lineRule="auto"/>
    </w:pPr>
  </w:style>
  <w:style w:type="character" w:customStyle="1" w:styleId="HeaderChar">
    <w:name w:val="Header Char"/>
    <w:basedOn w:val="DefaultParagraphFont"/>
    <w:rsid w:val="00036D95"/>
    <w:rPr>
      <w:sz w:val="22"/>
      <w:szCs w:val="24"/>
    </w:rPr>
  </w:style>
  <w:style w:type="paragraph" w:styleId="ListParagraph">
    <w:name w:val="List Paragraph"/>
    <w:basedOn w:val="Normal"/>
    <w:rsid w:val="00036D95"/>
    <w:pPr>
      <w:numPr>
        <w:numId w:val="5"/>
      </w:numPr>
      <w:spacing w:after="240"/>
    </w:pPr>
  </w:style>
  <w:style w:type="paragraph" w:styleId="Title">
    <w:name w:val="Title"/>
    <w:basedOn w:val="Normal"/>
    <w:next w:val="Normal"/>
    <w:rsid w:val="00036D95"/>
    <w:pPr>
      <w:spacing w:before="240" w:line="240" w:lineRule="auto"/>
    </w:pPr>
    <w:rPr>
      <w:b/>
      <w:color w:val="104F75"/>
      <w:sz w:val="96"/>
      <w:szCs w:val="120"/>
    </w:rPr>
  </w:style>
  <w:style w:type="character" w:customStyle="1" w:styleId="TitleChar">
    <w:name w:val="Title Char"/>
    <w:rsid w:val="00036D95"/>
    <w:rPr>
      <w:rFonts w:ascii="Arial" w:hAnsi="Arial" w:cs="Arial"/>
      <w:b/>
      <w:color w:val="104F75"/>
      <w:sz w:val="96"/>
      <w:szCs w:val="120"/>
      <w:lang w:eastAsia="en-US"/>
    </w:rPr>
  </w:style>
  <w:style w:type="paragraph" w:styleId="ListBullet3">
    <w:name w:val="List Bullet 3"/>
    <w:basedOn w:val="Normal"/>
    <w:rsid w:val="00036D95"/>
    <w:pPr>
      <w:numPr>
        <w:numId w:val="4"/>
      </w:numPr>
      <w:tabs>
        <w:tab w:val="left" w:pos="-2790"/>
      </w:tabs>
    </w:pPr>
  </w:style>
  <w:style w:type="paragraph" w:styleId="Caption">
    <w:name w:val="caption"/>
    <w:basedOn w:val="Normal"/>
    <w:next w:val="Normal"/>
    <w:rsid w:val="00036D95"/>
    <w:pPr>
      <w:spacing w:before="120" w:after="120"/>
      <w:jc w:val="center"/>
    </w:pPr>
    <w:rPr>
      <w:b/>
      <w:bCs/>
      <w:color w:val="000000"/>
      <w:sz w:val="20"/>
      <w:szCs w:val="20"/>
    </w:rPr>
  </w:style>
  <w:style w:type="character" w:customStyle="1" w:styleId="Heading4Char">
    <w:name w:val="Heading 4 Char"/>
    <w:rsid w:val="00036D95"/>
    <w:rPr>
      <w:b/>
      <w:bCs/>
      <w:color w:val="104F75"/>
      <w:sz w:val="24"/>
      <w:szCs w:val="28"/>
    </w:rPr>
  </w:style>
  <w:style w:type="paragraph" w:styleId="ListBullet">
    <w:name w:val="List Bullet"/>
    <w:basedOn w:val="ListParagraph"/>
    <w:rsid w:val="00036D95"/>
    <w:pPr>
      <w:numPr>
        <w:numId w:val="8"/>
      </w:numPr>
    </w:pPr>
  </w:style>
  <w:style w:type="character" w:customStyle="1" w:styleId="ListBullet3Char">
    <w:name w:val="List Bullet 3 Char"/>
    <w:rsid w:val="00036D95"/>
    <w:rPr>
      <w:sz w:val="22"/>
      <w:szCs w:val="24"/>
    </w:rPr>
  </w:style>
  <w:style w:type="character" w:customStyle="1" w:styleId="Heading5Char">
    <w:name w:val="Heading 5 Char"/>
    <w:rsid w:val="00036D95"/>
    <w:rPr>
      <w:rFonts w:ascii="Calibri" w:hAnsi="Calibri"/>
      <w:b/>
      <w:bCs/>
      <w:i/>
      <w:iCs/>
      <w:sz w:val="26"/>
      <w:szCs w:val="26"/>
    </w:rPr>
  </w:style>
  <w:style w:type="character" w:customStyle="1" w:styleId="Heading6Char">
    <w:name w:val="Heading 6 Char"/>
    <w:rsid w:val="00036D95"/>
    <w:rPr>
      <w:rFonts w:ascii="Calibri" w:hAnsi="Calibri"/>
      <w:b/>
      <w:bCs/>
      <w:sz w:val="22"/>
      <w:szCs w:val="22"/>
    </w:rPr>
  </w:style>
  <w:style w:type="character" w:customStyle="1" w:styleId="Heading7Char">
    <w:name w:val="Heading 7 Char"/>
    <w:rsid w:val="00036D95"/>
    <w:rPr>
      <w:rFonts w:ascii="Calibri" w:hAnsi="Calibri"/>
      <w:sz w:val="22"/>
      <w:szCs w:val="24"/>
    </w:rPr>
  </w:style>
  <w:style w:type="character" w:customStyle="1" w:styleId="Heading8Char">
    <w:name w:val="Heading 8 Char"/>
    <w:rsid w:val="00036D95"/>
    <w:rPr>
      <w:rFonts w:ascii="Calibri" w:hAnsi="Calibri"/>
      <w:i/>
      <w:iCs/>
      <w:sz w:val="22"/>
      <w:szCs w:val="24"/>
    </w:rPr>
  </w:style>
  <w:style w:type="character" w:customStyle="1" w:styleId="Heading9Char">
    <w:name w:val="Heading 9 Char"/>
    <w:rsid w:val="00036D95"/>
    <w:rPr>
      <w:rFonts w:ascii="Cambria" w:hAnsi="Cambria"/>
      <w:sz w:val="22"/>
      <w:szCs w:val="22"/>
    </w:rPr>
  </w:style>
  <w:style w:type="paragraph" w:styleId="BodyText">
    <w:name w:val="Body Text"/>
    <w:basedOn w:val="Normal"/>
    <w:rsid w:val="00036D95"/>
    <w:pPr>
      <w:spacing w:after="120"/>
    </w:pPr>
  </w:style>
  <w:style w:type="character" w:customStyle="1" w:styleId="BodyTextChar">
    <w:name w:val="Body Text Char"/>
    <w:basedOn w:val="DefaultParagraphFont"/>
    <w:rsid w:val="00036D95"/>
  </w:style>
  <w:style w:type="paragraph" w:styleId="BalloonText">
    <w:name w:val="Balloon Text"/>
    <w:basedOn w:val="Normal"/>
    <w:rsid w:val="00036D95"/>
    <w:pPr>
      <w:spacing w:after="0" w:line="240" w:lineRule="auto"/>
    </w:pPr>
    <w:rPr>
      <w:rFonts w:ascii="Tahoma" w:hAnsi="Tahoma" w:cs="Tahoma"/>
      <w:sz w:val="16"/>
      <w:szCs w:val="16"/>
    </w:rPr>
  </w:style>
  <w:style w:type="character" w:customStyle="1" w:styleId="BalloonTextChar">
    <w:name w:val="Balloon Text Char"/>
    <w:rsid w:val="00036D95"/>
    <w:rPr>
      <w:rFonts w:ascii="Tahoma" w:hAnsi="Tahoma" w:cs="Tahoma"/>
      <w:sz w:val="16"/>
      <w:szCs w:val="16"/>
    </w:rPr>
  </w:style>
  <w:style w:type="paragraph" w:styleId="Footer">
    <w:name w:val="footer"/>
    <w:basedOn w:val="Normal"/>
    <w:rsid w:val="00036D95"/>
    <w:pPr>
      <w:tabs>
        <w:tab w:val="center" w:pos="4513"/>
        <w:tab w:val="right" w:pos="9026"/>
      </w:tabs>
      <w:spacing w:after="0" w:line="240" w:lineRule="auto"/>
    </w:pPr>
  </w:style>
  <w:style w:type="character" w:customStyle="1" w:styleId="FooterChar">
    <w:name w:val="Footer Char"/>
    <w:basedOn w:val="DefaultParagraphFont"/>
    <w:rsid w:val="00036D95"/>
    <w:rPr>
      <w:sz w:val="24"/>
      <w:szCs w:val="24"/>
    </w:rPr>
  </w:style>
  <w:style w:type="character" w:styleId="FollowedHyperlink">
    <w:name w:val="FollowedHyperlink"/>
    <w:basedOn w:val="DefaultParagraphFont"/>
    <w:rsid w:val="00036D95"/>
    <w:rPr>
      <w:color w:val="800080"/>
      <w:u w:val="single"/>
    </w:rPr>
  </w:style>
  <w:style w:type="paragraph" w:customStyle="1" w:styleId="ColouredBoxHeadline">
    <w:name w:val="Coloured Box Headline"/>
    <w:basedOn w:val="Normal"/>
    <w:rsid w:val="00036D95"/>
    <w:pPr>
      <w:spacing w:before="120" w:after="240"/>
    </w:pPr>
    <w:rPr>
      <w:b/>
      <w:bCs/>
      <w:sz w:val="28"/>
      <w:szCs w:val="20"/>
    </w:rPr>
  </w:style>
  <w:style w:type="character" w:styleId="CommentReference">
    <w:name w:val="annotation reference"/>
    <w:basedOn w:val="DefaultParagraphFont"/>
    <w:rsid w:val="00036D95"/>
    <w:rPr>
      <w:sz w:val="16"/>
      <w:szCs w:val="16"/>
    </w:rPr>
  </w:style>
  <w:style w:type="paragraph" w:styleId="CommentText">
    <w:name w:val="annotation text"/>
    <w:basedOn w:val="Normal"/>
    <w:rsid w:val="00036D95"/>
    <w:pPr>
      <w:spacing w:line="240" w:lineRule="auto"/>
    </w:pPr>
    <w:rPr>
      <w:sz w:val="20"/>
      <w:szCs w:val="20"/>
    </w:rPr>
  </w:style>
  <w:style w:type="character" w:customStyle="1" w:styleId="CommentTextChar">
    <w:name w:val="Comment Text Char"/>
    <w:basedOn w:val="DefaultParagraphFont"/>
    <w:rsid w:val="00036D95"/>
  </w:style>
  <w:style w:type="paragraph" w:styleId="CommentSubject">
    <w:name w:val="annotation subject"/>
    <w:basedOn w:val="CommentText"/>
    <w:next w:val="CommentText"/>
    <w:rsid w:val="00036D95"/>
    <w:rPr>
      <w:b/>
      <w:bCs/>
    </w:rPr>
  </w:style>
  <w:style w:type="character" w:customStyle="1" w:styleId="CommentSubjectChar">
    <w:name w:val="Comment Subject Char"/>
    <w:basedOn w:val="CommentTextChar"/>
    <w:rsid w:val="00036D95"/>
    <w:rPr>
      <w:b/>
      <w:bCs/>
    </w:rPr>
  </w:style>
  <w:style w:type="paragraph" w:customStyle="1" w:styleId="DfESOutNumbered">
    <w:name w:val="DfESOutNumbered"/>
    <w:basedOn w:val="Normal"/>
    <w:rsid w:val="00036D95"/>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sid w:val="00036D95"/>
    <w:rPr>
      <w:rFonts w:cs="Arial"/>
      <w:sz w:val="22"/>
      <w:lang w:eastAsia="en-US"/>
    </w:rPr>
  </w:style>
  <w:style w:type="paragraph" w:customStyle="1" w:styleId="TableHeader">
    <w:name w:val="TableHeader"/>
    <w:basedOn w:val="Normal"/>
    <w:rsid w:val="00036D95"/>
    <w:pPr>
      <w:spacing w:after="0"/>
    </w:pPr>
    <w:rPr>
      <w:b/>
      <w:color w:val="0D0D0D"/>
      <w:sz w:val="24"/>
    </w:rPr>
  </w:style>
  <w:style w:type="paragraph" w:customStyle="1" w:styleId="TableRow">
    <w:name w:val="TableRow"/>
    <w:basedOn w:val="Normal"/>
    <w:rsid w:val="00036D95"/>
    <w:pPr>
      <w:spacing w:after="0"/>
    </w:pPr>
    <w:rPr>
      <w:color w:val="0D0D0D"/>
      <w:sz w:val="24"/>
    </w:rPr>
  </w:style>
  <w:style w:type="character" w:customStyle="1" w:styleId="TableRowChar">
    <w:name w:val="TableRow Char"/>
    <w:rsid w:val="00036D95"/>
    <w:rPr>
      <w:color w:val="0D0D0D"/>
      <w:sz w:val="24"/>
      <w:szCs w:val="24"/>
    </w:rPr>
  </w:style>
  <w:style w:type="paragraph" w:customStyle="1" w:styleId="TableRowRight">
    <w:name w:val="TableRowRight"/>
    <w:basedOn w:val="TableRow"/>
    <w:rsid w:val="00036D95"/>
    <w:pPr>
      <w:jc w:val="right"/>
    </w:pPr>
    <w:rPr>
      <w:szCs w:val="20"/>
    </w:rPr>
  </w:style>
  <w:style w:type="paragraph" w:customStyle="1" w:styleId="TableRowCentered">
    <w:name w:val="TableRowCentered"/>
    <w:basedOn w:val="TableRow"/>
    <w:rsid w:val="00036D95"/>
    <w:pPr>
      <w:jc w:val="center"/>
    </w:pPr>
    <w:rPr>
      <w:szCs w:val="20"/>
    </w:rPr>
  </w:style>
  <w:style w:type="paragraph" w:customStyle="1" w:styleId="TableHeaderCentered">
    <w:name w:val="TableHeaderCentered"/>
    <w:basedOn w:val="TableHeader"/>
    <w:rsid w:val="00036D95"/>
    <w:pPr>
      <w:jc w:val="center"/>
    </w:pPr>
    <w:rPr>
      <w:bCs/>
      <w:szCs w:val="20"/>
    </w:rPr>
  </w:style>
  <w:style w:type="paragraph" w:customStyle="1" w:styleId="DeptBullets">
    <w:name w:val="DeptBullets"/>
    <w:basedOn w:val="Normal"/>
    <w:rsid w:val="00036D95"/>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sid w:val="00036D95"/>
    <w:rPr>
      <w:sz w:val="24"/>
      <w:lang w:eastAsia="en-US"/>
    </w:rPr>
  </w:style>
  <w:style w:type="character" w:customStyle="1" w:styleId="LogosChar">
    <w:name w:val="Logos Char"/>
    <w:basedOn w:val="DefaultParagraphFont"/>
    <w:rsid w:val="00036D95"/>
    <w:rPr>
      <w:color w:val="0D0D0D"/>
      <w:sz w:val="24"/>
      <w:szCs w:val="24"/>
    </w:rPr>
  </w:style>
  <w:style w:type="paragraph" w:customStyle="1" w:styleId="Logos">
    <w:name w:val="Logos"/>
    <w:basedOn w:val="Normal"/>
    <w:rsid w:val="00036D95"/>
    <w:pPr>
      <w:pageBreakBefore/>
      <w:widowControl w:val="0"/>
      <w:spacing w:after="240"/>
    </w:pPr>
    <w:rPr>
      <w:color w:val="0D0D0D"/>
      <w:sz w:val="24"/>
    </w:rPr>
  </w:style>
  <w:style w:type="paragraph" w:customStyle="1" w:styleId="DfESOutNumbered1">
    <w:name w:val="DfESOutNumbered1"/>
    <w:basedOn w:val="Normal"/>
    <w:rsid w:val="00036D95"/>
    <w:pPr>
      <w:numPr>
        <w:numId w:val="9"/>
      </w:numPr>
      <w:spacing w:after="240"/>
    </w:pPr>
    <w:rPr>
      <w:color w:val="0D0D0D"/>
      <w:sz w:val="24"/>
    </w:rPr>
  </w:style>
  <w:style w:type="character" w:customStyle="1" w:styleId="DfESOutNumbered1Char">
    <w:name w:val="DfESOutNumbered1 Char"/>
    <w:rsid w:val="00036D95"/>
    <w:rPr>
      <w:color w:val="0D0D0D"/>
      <w:sz w:val="24"/>
      <w:szCs w:val="24"/>
    </w:rPr>
  </w:style>
  <w:style w:type="paragraph" w:customStyle="1" w:styleId="CopyrightSpacing">
    <w:name w:val="CopyrightSpacing"/>
    <w:basedOn w:val="Normal"/>
    <w:rsid w:val="00036D95"/>
    <w:pPr>
      <w:spacing w:before="6000" w:after="120"/>
    </w:pPr>
    <w:rPr>
      <w:sz w:val="24"/>
    </w:rPr>
  </w:style>
  <w:style w:type="character" w:customStyle="1" w:styleId="CopyrightSpacingChar">
    <w:name w:val="CopyrightSpacing Char"/>
    <w:rsid w:val="00036D95"/>
    <w:rPr>
      <w:sz w:val="24"/>
      <w:szCs w:val="24"/>
    </w:rPr>
  </w:style>
  <w:style w:type="numbering" w:customStyle="1" w:styleId="WWOutlineListStyle1">
    <w:name w:val="WW_OutlineListStyle_1"/>
    <w:basedOn w:val="NoList"/>
    <w:rsid w:val="00036D95"/>
    <w:pPr>
      <w:numPr>
        <w:numId w:val="2"/>
      </w:numPr>
    </w:pPr>
  </w:style>
  <w:style w:type="numbering" w:customStyle="1" w:styleId="WWOutlineListStyle">
    <w:name w:val="WW_OutlineListStyle"/>
    <w:basedOn w:val="NoList"/>
    <w:rsid w:val="00036D95"/>
    <w:pPr>
      <w:numPr>
        <w:numId w:val="3"/>
      </w:numPr>
    </w:pPr>
  </w:style>
  <w:style w:type="numbering" w:customStyle="1" w:styleId="LFO3">
    <w:name w:val="LFO3"/>
    <w:basedOn w:val="NoList"/>
    <w:rsid w:val="00036D95"/>
    <w:pPr>
      <w:numPr>
        <w:numId w:val="4"/>
      </w:numPr>
    </w:pPr>
  </w:style>
  <w:style w:type="numbering" w:customStyle="1" w:styleId="LFO4">
    <w:name w:val="LFO4"/>
    <w:basedOn w:val="NoList"/>
    <w:rsid w:val="00036D95"/>
    <w:pPr>
      <w:numPr>
        <w:numId w:val="5"/>
      </w:numPr>
    </w:pPr>
  </w:style>
  <w:style w:type="numbering" w:customStyle="1" w:styleId="LFO5">
    <w:name w:val="LFO5"/>
    <w:basedOn w:val="NoList"/>
    <w:rsid w:val="00036D95"/>
    <w:pPr>
      <w:numPr>
        <w:numId w:val="6"/>
      </w:numPr>
    </w:pPr>
  </w:style>
  <w:style w:type="numbering" w:customStyle="1" w:styleId="LFO11">
    <w:name w:val="LFO11"/>
    <w:basedOn w:val="NoList"/>
    <w:rsid w:val="00036D95"/>
    <w:pPr>
      <w:numPr>
        <w:numId w:val="7"/>
      </w:numPr>
    </w:pPr>
  </w:style>
  <w:style w:type="numbering" w:customStyle="1" w:styleId="LFO12">
    <w:name w:val="LFO12"/>
    <w:basedOn w:val="NoList"/>
    <w:rsid w:val="00036D95"/>
    <w:pPr>
      <w:numPr>
        <w:numId w:val="8"/>
      </w:numPr>
    </w:pPr>
  </w:style>
  <w:style w:type="numbering" w:customStyle="1" w:styleId="LFO13">
    <w:name w:val="LFO13"/>
    <w:basedOn w:val="NoList"/>
    <w:rsid w:val="00036D95"/>
    <w:pPr>
      <w:numPr>
        <w:numId w:val="9"/>
      </w:numPr>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education.gov.uk/contactu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3671</Words>
  <Characters>20929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24551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Sally Hibbert</cp:lastModifiedBy>
  <cp:revision>2</cp:revision>
  <cp:lastPrinted>2023-09-04T09:21:00Z</cp:lastPrinted>
  <dcterms:created xsi:type="dcterms:W3CDTF">2025-12-05T12:23:00Z</dcterms:created>
  <dcterms:modified xsi:type="dcterms:W3CDTF">2025-12-05T12:23:00Z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