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E2791" w14:textId="4153AE7B" w:rsidR="005B4508" w:rsidRPr="002B3D5B" w:rsidRDefault="009901EA">
      <w:pPr>
        <w:rPr>
          <w:rFonts w:ascii="Comic Sans MS" w:hAnsi="Comic Sans MS"/>
          <w:b/>
          <w:bCs/>
          <w:sz w:val="40"/>
          <w:szCs w:val="40"/>
        </w:rPr>
      </w:pPr>
      <w:r w:rsidRPr="002B3D5B">
        <w:rPr>
          <w:rFonts w:ascii="Comic Sans MS" w:hAnsi="Comic Sans MS"/>
          <w:b/>
          <w:bCs/>
          <w:sz w:val="40"/>
          <w:szCs w:val="40"/>
        </w:rPr>
        <w:t>Harder to Read and Spell Words – ‘Tricky Words’</w:t>
      </w:r>
    </w:p>
    <w:p w14:paraId="7E860588" w14:textId="43E41010" w:rsidR="009901EA" w:rsidRPr="002B3D5B" w:rsidRDefault="009901EA">
      <w:pPr>
        <w:rPr>
          <w:rFonts w:ascii="Comic Sans MS" w:hAnsi="Comic Sans MS"/>
        </w:rPr>
      </w:pPr>
      <w:r w:rsidRPr="002B3D5B">
        <w:rPr>
          <w:rFonts w:ascii="Comic Sans MS" w:hAnsi="Comic Sans MS"/>
        </w:rPr>
        <w:t xml:space="preserve">Please continue to revisit these words with your child, it is important that they can read these words by </w:t>
      </w:r>
      <w:r w:rsidRPr="002B3D5B">
        <w:rPr>
          <w:rFonts w:ascii="Comic Sans MS" w:hAnsi="Comic Sans MS"/>
          <w:b/>
          <w:bCs/>
        </w:rPr>
        <w:t>sight</w:t>
      </w:r>
      <w:r w:rsidRPr="002B3D5B">
        <w:rPr>
          <w:rFonts w:ascii="Comic Sans MS" w:hAnsi="Comic Sans MS"/>
        </w:rPr>
        <w:t xml:space="preserve"> and not by sounding them out (as they are ‘Tricky’ words, this can’t be done).</w:t>
      </w:r>
    </w:p>
    <w:p w14:paraId="6D6EB6D8" w14:textId="77777777" w:rsidR="009901EA" w:rsidRPr="002B3D5B" w:rsidRDefault="009901EA">
      <w:pPr>
        <w:rPr>
          <w:rFonts w:ascii="Comic Sans MS" w:hAnsi="Comic Sans MS"/>
        </w:rPr>
      </w:pPr>
      <w:r w:rsidRPr="002B3D5B">
        <w:rPr>
          <w:rFonts w:ascii="Comic Sans MS" w:hAnsi="Comic Sans MS"/>
        </w:rPr>
        <w:t xml:space="preserve">Have fun learning and consolidating the words together. </w:t>
      </w:r>
    </w:p>
    <w:p w14:paraId="03CEFECD" w14:textId="77777777" w:rsidR="009901EA" w:rsidRPr="002B3D5B" w:rsidRDefault="009901EA" w:rsidP="009901EA">
      <w:pPr>
        <w:pStyle w:val="ListParagraph"/>
        <w:numPr>
          <w:ilvl w:val="0"/>
          <w:numId w:val="1"/>
        </w:numPr>
        <w:rPr>
          <w:rFonts w:ascii="Comic Sans MS" w:hAnsi="Comic Sans MS"/>
        </w:rPr>
      </w:pPr>
      <w:r w:rsidRPr="002B3D5B">
        <w:rPr>
          <w:rFonts w:ascii="Comic Sans MS" w:hAnsi="Comic Sans MS"/>
        </w:rPr>
        <w:t>Cut the words out and use them as codes around the house. The bathroom door has ‘put’ on it and the door will only open when the word is read correctly!</w:t>
      </w:r>
    </w:p>
    <w:p w14:paraId="09002C1E" w14:textId="4FF95163" w:rsidR="009901EA" w:rsidRPr="002B3D5B" w:rsidRDefault="009901EA" w:rsidP="009901EA">
      <w:pPr>
        <w:pStyle w:val="ListParagraph"/>
        <w:numPr>
          <w:ilvl w:val="0"/>
          <w:numId w:val="1"/>
        </w:numPr>
        <w:rPr>
          <w:rFonts w:ascii="Comic Sans MS" w:hAnsi="Comic Sans MS"/>
        </w:rPr>
      </w:pPr>
      <w:r w:rsidRPr="002B3D5B">
        <w:rPr>
          <w:rFonts w:ascii="Comic Sans MS" w:hAnsi="Comic Sans MS"/>
        </w:rPr>
        <w:t>Use them in a game of hopscotch in the kitchen – use masking tape to create the frame and tape the words into each square.</w:t>
      </w:r>
    </w:p>
    <w:p w14:paraId="1C7E3CB3" w14:textId="77777777" w:rsidR="009901EA" w:rsidRPr="002B3D5B" w:rsidRDefault="009901EA" w:rsidP="009901EA">
      <w:pPr>
        <w:pStyle w:val="ListParagraph"/>
        <w:numPr>
          <w:ilvl w:val="0"/>
          <w:numId w:val="1"/>
        </w:numPr>
        <w:rPr>
          <w:rFonts w:ascii="Comic Sans MS" w:hAnsi="Comic Sans MS"/>
        </w:rPr>
      </w:pPr>
      <w:r w:rsidRPr="002B3D5B">
        <w:rPr>
          <w:rFonts w:ascii="Comic Sans MS" w:hAnsi="Comic Sans MS"/>
        </w:rPr>
        <w:t xml:space="preserve">Turn them over and play a game with them – first one to call out the word correctly wins a </w:t>
      </w:r>
      <w:proofErr w:type="gramStart"/>
      <w:r w:rsidRPr="002B3D5B">
        <w:rPr>
          <w:rFonts w:ascii="Comic Sans MS" w:hAnsi="Comic Sans MS"/>
        </w:rPr>
        <w:t>counter/marshmallow/2 minutes</w:t>
      </w:r>
      <w:proofErr w:type="gramEnd"/>
      <w:r w:rsidRPr="002B3D5B">
        <w:rPr>
          <w:rFonts w:ascii="Comic Sans MS" w:hAnsi="Comic Sans MS"/>
        </w:rPr>
        <w:t xml:space="preserve"> extra of screen time!</w:t>
      </w:r>
    </w:p>
    <w:p w14:paraId="2FBC8212" w14:textId="3F2294B7" w:rsidR="009901EA" w:rsidRPr="002B3D5B" w:rsidRDefault="009901EA" w:rsidP="009901EA">
      <w:pPr>
        <w:pStyle w:val="ListParagraph"/>
        <w:numPr>
          <w:ilvl w:val="0"/>
          <w:numId w:val="1"/>
        </w:numPr>
        <w:rPr>
          <w:rFonts w:ascii="Comic Sans MS" w:hAnsi="Comic Sans MS"/>
        </w:rPr>
      </w:pPr>
      <w:r w:rsidRPr="002B3D5B">
        <w:rPr>
          <w:rFonts w:ascii="Comic Sans MS" w:hAnsi="Comic Sans MS"/>
        </w:rPr>
        <w:t>If you have a staircase, put a word on each stair and they have to say the words on each stair to be able to get up.</w:t>
      </w:r>
    </w:p>
    <w:p w14:paraId="4FF31676" w14:textId="7A177F39" w:rsidR="009901EA" w:rsidRPr="002B3D5B" w:rsidRDefault="009901EA" w:rsidP="009901EA">
      <w:pPr>
        <w:pStyle w:val="ListParagraph"/>
        <w:numPr>
          <w:ilvl w:val="0"/>
          <w:numId w:val="1"/>
        </w:numPr>
        <w:rPr>
          <w:rFonts w:ascii="Comic Sans MS" w:hAnsi="Comic Sans MS"/>
        </w:rPr>
      </w:pPr>
      <w:r w:rsidRPr="002B3D5B">
        <w:rPr>
          <w:rFonts w:ascii="Comic Sans MS" w:hAnsi="Comic Sans MS"/>
        </w:rPr>
        <w:t>A game of Snap, but the cards can only be kept if the word can be read.</w:t>
      </w:r>
    </w:p>
    <w:p w14:paraId="755E21EE" w14:textId="7F89775A" w:rsidR="009901EA" w:rsidRDefault="009901EA" w:rsidP="009901EA">
      <w:pPr>
        <w:rPr>
          <w:rFonts w:ascii="Comic Sans MS" w:hAnsi="Comic Sans MS"/>
        </w:rPr>
      </w:pPr>
      <w:r w:rsidRPr="002B3D5B">
        <w:rPr>
          <w:rFonts w:ascii="Comic Sans MS" w:hAnsi="Comic Sans MS"/>
        </w:rPr>
        <w:t>Just a few ideas but please be as creative as you like to get your child learning these words over the half term break.</w:t>
      </w:r>
    </w:p>
    <w:p w14:paraId="42B3772F" w14:textId="77777777" w:rsidR="002B3D5B" w:rsidRPr="002B3D5B" w:rsidRDefault="002B3D5B" w:rsidP="009901EA">
      <w:pPr>
        <w:rPr>
          <w:rFonts w:ascii="Comic Sans MS" w:hAnsi="Comic Sans MS"/>
        </w:rPr>
      </w:pPr>
    </w:p>
    <w:tbl>
      <w:tblPr>
        <w:tblStyle w:val="TableGrid"/>
        <w:tblW w:w="0" w:type="auto"/>
        <w:tblLook w:val="04A0" w:firstRow="1" w:lastRow="0" w:firstColumn="1" w:lastColumn="0" w:noHBand="0" w:noVBand="1"/>
      </w:tblPr>
      <w:tblGrid>
        <w:gridCol w:w="3005"/>
        <w:gridCol w:w="3005"/>
        <w:gridCol w:w="3006"/>
      </w:tblGrid>
      <w:tr w:rsidR="009901EA" w:rsidRPr="002B3D5B" w14:paraId="4F8169DF" w14:textId="77777777" w:rsidTr="009901EA">
        <w:tc>
          <w:tcPr>
            <w:tcW w:w="3005" w:type="dxa"/>
          </w:tcPr>
          <w:p w14:paraId="73196D31" w14:textId="61469BA9" w:rsidR="009901EA" w:rsidRPr="002B3D5B" w:rsidRDefault="009901EA" w:rsidP="002B3D5B">
            <w:pPr>
              <w:jc w:val="center"/>
              <w:rPr>
                <w:rFonts w:ascii="Comic Sans MS" w:hAnsi="Comic Sans MS"/>
                <w:b/>
                <w:bCs/>
                <w:sz w:val="120"/>
                <w:szCs w:val="120"/>
              </w:rPr>
            </w:pPr>
            <w:r w:rsidRPr="002B3D5B">
              <w:rPr>
                <w:rFonts w:ascii="Comic Sans MS" w:hAnsi="Comic Sans MS"/>
                <w:b/>
                <w:bCs/>
                <w:sz w:val="120"/>
                <w:szCs w:val="120"/>
              </w:rPr>
              <w:t>I</w:t>
            </w:r>
          </w:p>
        </w:tc>
        <w:tc>
          <w:tcPr>
            <w:tcW w:w="3005" w:type="dxa"/>
          </w:tcPr>
          <w:p w14:paraId="317EDAC0" w14:textId="35C4732C" w:rsidR="009901EA" w:rsidRPr="002B3D5B" w:rsidRDefault="009901EA" w:rsidP="002B3D5B">
            <w:pPr>
              <w:jc w:val="center"/>
              <w:rPr>
                <w:rFonts w:ascii="Comic Sans MS" w:hAnsi="Comic Sans MS"/>
                <w:b/>
                <w:bCs/>
                <w:sz w:val="120"/>
                <w:szCs w:val="120"/>
              </w:rPr>
            </w:pPr>
            <w:r w:rsidRPr="002B3D5B">
              <w:rPr>
                <w:rFonts w:ascii="Comic Sans MS" w:hAnsi="Comic Sans MS"/>
                <w:b/>
                <w:bCs/>
                <w:sz w:val="120"/>
                <w:szCs w:val="120"/>
              </w:rPr>
              <w:t>the</w:t>
            </w:r>
          </w:p>
        </w:tc>
        <w:tc>
          <w:tcPr>
            <w:tcW w:w="3006" w:type="dxa"/>
          </w:tcPr>
          <w:p w14:paraId="6A9ACB98" w14:textId="5E3F49D1" w:rsidR="009901EA" w:rsidRPr="002B3D5B" w:rsidRDefault="009901EA" w:rsidP="002B3D5B">
            <w:pPr>
              <w:jc w:val="center"/>
              <w:rPr>
                <w:rFonts w:ascii="Comic Sans MS" w:hAnsi="Comic Sans MS"/>
                <w:b/>
                <w:bCs/>
                <w:sz w:val="120"/>
                <w:szCs w:val="120"/>
              </w:rPr>
            </w:pPr>
            <w:r w:rsidRPr="002B3D5B">
              <w:rPr>
                <w:rFonts w:ascii="Comic Sans MS" w:hAnsi="Comic Sans MS"/>
                <w:b/>
                <w:bCs/>
                <w:sz w:val="120"/>
                <w:szCs w:val="120"/>
              </w:rPr>
              <w:t>no</w:t>
            </w:r>
          </w:p>
        </w:tc>
      </w:tr>
      <w:tr w:rsidR="009901EA" w:rsidRPr="002B3D5B" w14:paraId="6C47F948" w14:textId="77777777" w:rsidTr="009901EA">
        <w:tc>
          <w:tcPr>
            <w:tcW w:w="3005" w:type="dxa"/>
          </w:tcPr>
          <w:p w14:paraId="32C7802E" w14:textId="7A78B363" w:rsidR="009901EA" w:rsidRPr="002B3D5B" w:rsidRDefault="009901EA" w:rsidP="002B3D5B">
            <w:pPr>
              <w:jc w:val="center"/>
              <w:rPr>
                <w:rFonts w:ascii="Comic Sans MS" w:hAnsi="Comic Sans MS"/>
                <w:b/>
                <w:bCs/>
                <w:sz w:val="120"/>
                <w:szCs w:val="120"/>
              </w:rPr>
            </w:pPr>
            <w:r w:rsidRPr="002B3D5B">
              <w:rPr>
                <w:rFonts w:ascii="Comic Sans MS" w:hAnsi="Comic Sans MS"/>
                <w:b/>
                <w:bCs/>
                <w:sz w:val="120"/>
                <w:szCs w:val="120"/>
              </w:rPr>
              <w:t>put</w:t>
            </w:r>
          </w:p>
        </w:tc>
        <w:tc>
          <w:tcPr>
            <w:tcW w:w="3005" w:type="dxa"/>
          </w:tcPr>
          <w:p w14:paraId="2A8D3B54" w14:textId="2DFEE0EF"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of</w:t>
            </w:r>
          </w:p>
        </w:tc>
        <w:tc>
          <w:tcPr>
            <w:tcW w:w="3006" w:type="dxa"/>
          </w:tcPr>
          <w:p w14:paraId="0729DE76" w14:textId="18D98F1F"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is</w:t>
            </w:r>
          </w:p>
        </w:tc>
      </w:tr>
      <w:tr w:rsidR="009901EA" w:rsidRPr="002B3D5B" w14:paraId="337BD744" w14:textId="77777777" w:rsidTr="009901EA">
        <w:tc>
          <w:tcPr>
            <w:tcW w:w="3005" w:type="dxa"/>
          </w:tcPr>
          <w:p w14:paraId="203323A3" w14:textId="58197A2D"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to</w:t>
            </w:r>
          </w:p>
        </w:tc>
        <w:tc>
          <w:tcPr>
            <w:tcW w:w="3005" w:type="dxa"/>
          </w:tcPr>
          <w:p w14:paraId="64EAEE04" w14:textId="5E449D89"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go</w:t>
            </w:r>
          </w:p>
        </w:tc>
        <w:tc>
          <w:tcPr>
            <w:tcW w:w="3006" w:type="dxa"/>
          </w:tcPr>
          <w:p w14:paraId="23BA0C70" w14:textId="2CBBFCD1"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into</w:t>
            </w:r>
          </w:p>
        </w:tc>
      </w:tr>
      <w:tr w:rsidR="009901EA" w:rsidRPr="002B3D5B" w14:paraId="371E968F" w14:textId="77777777" w:rsidTr="009901EA">
        <w:tc>
          <w:tcPr>
            <w:tcW w:w="3005" w:type="dxa"/>
          </w:tcPr>
          <w:p w14:paraId="30FE167C" w14:textId="051797AB"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pull</w:t>
            </w:r>
          </w:p>
        </w:tc>
        <w:tc>
          <w:tcPr>
            <w:tcW w:w="3005" w:type="dxa"/>
          </w:tcPr>
          <w:p w14:paraId="1EB1512A" w14:textId="3B095943"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as</w:t>
            </w:r>
          </w:p>
        </w:tc>
        <w:tc>
          <w:tcPr>
            <w:tcW w:w="3006" w:type="dxa"/>
          </w:tcPr>
          <w:p w14:paraId="138381FE" w14:textId="1A683E36" w:rsidR="009901EA" w:rsidRPr="002B3D5B" w:rsidRDefault="002B3D5B" w:rsidP="002B3D5B">
            <w:pPr>
              <w:jc w:val="center"/>
              <w:rPr>
                <w:rFonts w:ascii="Comic Sans MS" w:hAnsi="Comic Sans MS"/>
                <w:b/>
                <w:bCs/>
                <w:sz w:val="120"/>
                <w:szCs w:val="120"/>
              </w:rPr>
            </w:pPr>
            <w:r w:rsidRPr="002B3D5B">
              <w:rPr>
                <w:rFonts w:ascii="Comic Sans MS" w:hAnsi="Comic Sans MS"/>
                <w:b/>
                <w:bCs/>
                <w:sz w:val="120"/>
                <w:szCs w:val="120"/>
              </w:rPr>
              <w:t>his</w:t>
            </w:r>
          </w:p>
        </w:tc>
      </w:tr>
    </w:tbl>
    <w:p w14:paraId="49451838" w14:textId="77777777" w:rsidR="009901EA" w:rsidRDefault="009901EA" w:rsidP="009901EA"/>
    <w:sectPr w:rsidR="009901EA" w:rsidSect="002B3D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15879"/>
    <w:multiLevelType w:val="hybridMultilevel"/>
    <w:tmpl w:val="B5C6F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687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EA"/>
    <w:rsid w:val="002B3D5B"/>
    <w:rsid w:val="005B4508"/>
    <w:rsid w:val="00990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28FE1"/>
  <w15:chartTrackingRefBased/>
  <w15:docId w15:val="{FE4BD812-BD48-4D18-AE63-D35FCE76D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1EA"/>
    <w:pPr>
      <w:ind w:left="720"/>
      <w:contextualSpacing/>
    </w:pPr>
  </w:style>
  <w:style w:type="table" w:styleId="TableGrid">
    <w:name w:val="Table Grid"/>
    <w:basedOn w:val="TableNormal"/>
    <w:uiPriority w:val="39"/>
    <w:rsid w:val="00990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5002</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Norwood</dc:creator>
  <cp:keywords/>
  <dc:description/>
  <cp:lastModifiedBy>Amelia Norwood</cp:lastModifiedBy>
  <cp:revision>1</cp:revision>
  <dcterms:created xsi:type="dcterms:W3CDTF">2023-10-13T01:39:00Z</dcterms:created>
  <dcterms:modified xsi:type="dcterms:W3CDTF">2023-10-16T13:01:00Z</dcterms:modified>
</cp:coreProperties>
</file>